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F1C9" w14:textId="50477C26" w:rsidR="00FB2B42" w:rsidRPr="007A48CF" w:rsidRDefault="003F4218" w:rsidP="007A48CF">
      <w:pPr>
        <w:pStyle w:val="ListParagraph"/>
        <w:numPr>
          <w:ilvl w:val="0"/>
          <w:numId w:val="10"/>
        </w:numPr>
        <w:rPr>
          <w:b/>
          <w:szCs w:val="24"/>
        </w:rPr>
      </w:pPr>
      <w:r w:rsidRPr="007A48CF">
        <w:rPr>
          <w:b/>
          <w:szCs w:val="24"/>
        </w:rPr>
        <w:t>Procedure</w:t>
      </w:r>
      <w:r w:rsidR="00FB2B42" w:rsidRPr="007A48CF">
        <w:rPr>
          <w:b/>
          <w:szCs w:val="24"/>
        </w:rPr>
        <w:t xml:space="preserve"> Aim</w:t>
      </w:r>
    </w:p>
    <w:p w14:paraId="7E9BF1CA" w14:textId="77777777" w:rsidR="00223F40" w:rsidRDefault="002E27FB" w:rsidP="002E27FB">
      <w:pPr>
        <w:rPr>
          <w:szCs w:val="24"/>
        </w:rPr>
      </w:pPr>
      <w:r>
        <w:rPr>
          <w:szCs w:val="24"/>
        </w:rPr>
        <w:t>It is the procedure of the nursery to promote good health and hygiene for all children in our care.</w:t>
      </w:r>
    </w:p>
    <w:p w14:paraId="7E9BF1CB" w14:textId="35C9C6A3" w:rsidR="002E27FB" w:rsidRPr="002E27FB" w:rsidRDefault="002E27FB" w:rsidP="002E27FB">
      <w:pPr>
        <w:pStyle w:val="NoSpacing"/>
      </w:pPr>
      <w:r>
        <w:t xml:space="preserve">The nursery has clear guidelines for the control of infection and </w:t>
      </w:r>
      <w:r w:rsidR="00992E68">
        <w:t>infectious</w:t>
      </w:r>
      <w:r>
        <w:t xml:space="preserve"> diseases, full listing</w:t>
      </w:r>
      <w:r w:rsidR="00D35FF3">
        <w:t>s are</w:t>
      </w:r>
      <w:r>
        <w:t xml:space="preserve"> displayed in the nursery office</w:t>
      </w:r>
      <w:r w:rsidR="0088330C">
        <w:t xml:space="preserve"> and details can be found in the parent information pack</w:t>
      </w:r>
      <w:r>
        <w:t xml:space="preserve">. </w:t>
      </w:r>
    </w:p>
    <w:p w14:paraId="50CADB24" w14:textId="77777777" w:rsidR="007A48CF" w:rsidRDefault="007A48CF" w:rsidP="007A48CF">
      <w:pPr>
        <w:ind w:left="851" w:hanging="851"/>
        <w:rPr>
          <w:szCs w:val="24"/>
        </w:rPr>
      </w:pPr>
    </w:p>
    <w:p w14:paraId="7E9BF1CD" w14:textId="3B3211C3" w:rsidR="00FB2B42" w:rsidRDefault="007A48CF" w:rsidP="007A48CF">
      <w:pPr>
        <w:ind w:left="851" w:hanging="851"/>
        <w:rPr>
          <w:b/>
          <w:szCs w:val="24"/>
        </w:rPr>
      </w:pPr>
      <w:r w:rsidRPr="007A48CF">
        <w:rPr>
          <w:b/>
          <w:szCs w:val="24"/>
        </w:rPr>
        <w:t xml:space="preserve">2. </w:t>
      </w:r>
      <w:r w:rsidR="003F4218" w:rsidRPr="007A48CF">
        <w:rPr>
          <w:b/>
          <w:szCs w:val="24"/>
        </w:rPr>
        <w:t>Procedure</w:t>
      </w:r>
      <w:r w:rsidR="00FB2B42" w:rsidRPr="007A48CF">
        <w:rPr>
          <w:b/>
          <w:szCs w:val="24"/>
        </w:rPr>
        <w:t xml:space="preserve"> Statements</w:t>
      </w:r>
    </w:p>
    <w:p w14:paraId="0AE03EEF" w14:textId="77777777" w:rsidR="007A48CF" w:rsidRPr="007A48CF" w:rsidRDefault="007A48CF" w:rsidP="007A48CF">
      <w:pPr>
        <w:pStyle w:val="NoSpacing"/>
      </w:pPr>
    </w:p>
    <w:p w14:paraId="7E9BF1CE" w14:textId="77777777" w:rsidR="002E27FB" w:rsidRDefault="002E27FB" w:rsidP="002E27FB">
      <w:pPr>
        <w:pStyle w:val="Default"/>
        <w:rPr>
          <w:rFonts w:ascii="Arial" w:hAnsi="Arial" w:cs="Arial"/>
          <w:color w:val="auto"/>
        </w:rPr>
      </w:pPr>
      <w:r w:rsidRPr="002E27FB">
        <w:rPr>
          <w:rFonts w:ascii="Arial" w:hAnsi="Arial" w:cs="Arial"/>
          <w:b/>
          <w:color w:val="auto"/>
        </w:rPr>
        <w:t>2.1</w:t>
      </w:r>
      <w:r>
        <w:rPr>
          <w:rFonts w:ascii="Arial" w:hAnsi="Arial" w:cs="Arial"/>
          <w:color w:val="auto"/>
        </w:rPr>
        <w:t xml:space="preserve"> </w:t>
      </w:r>
      <w:r w:rsidRPr="002E27FB">
        <w:rPr>
          <w:rFonts w:ascii="Arial" w:hAnsi="Arial" w:cs="Arial"/>
          <w:color w:val="auto"/>
        </w:rPr>
        <w:t>We will follow these procedures to ensure the welfare of all children within the nursery:</w:t>
      </w:r>
    </w:p>
    <w:p w14:paraId="7E9BF1CF" w14:textId="27B46938" w:rsidR="002E27FB" w:rsidRPr="002E27FB" w:rsidRDefault="002E27FB" w:rsidP="002E27FB">
      <w:pPr>
        <w:pStyle w:val="Default"/>
        <w:numPr>
          <w:ilvl w:val="0"/>
          <w:numId w:val="7"/>
        </w:numPr>
        <w:rPr>
          <w:rFonts w:ascii="Arial" w:hAnsi="Arial" w:cs="Arial"/>
          <w:color w:val="auto"/>
        </w:rPr>
      </w:pPr>
      <w:r w:rsidRPr="002E27FB">
        <w:rPr>
          <w:rFonts w:ascii="Arial" w:hAnsi="Arial" w:cs="Arial"/>
          <w:color w:val="auto"/>
        </w:rPr>
        <w:t xml:space="preserve">If a child becomes ill during the nursery day, their parent(s) will be contacted and asked to pick their child up as soon as possible, if they are not contactable we will proceed to contact the emergency contacts given on the child’s admission form </w:t>
      </w:r>
      <w:r w:rsidR="00AD45C2">
        <w:rPr>
          <w:rFonts w:ascii="Arial" w:hAnsi="Arial" w:cs="Arial"/>
          <w:color w:val="auto"/>
        </w:rPr>
        <w:t>d</w:t>
      </w:r>
      <w:r w:rsidRPr="002E27FB">
        <w:rPr>
          <w:rFonts w:ascii="Arial" w:hAnsi="Arial" w:cs="Arial"/>
          <w:color w:val="auto"/>
        </w:rPr>
        <w:t>uring this time the child will be cared for in a quiet, calm area with their key person.</w:t>
      </w:r>
    </w:p>
    <w:p w14:paraId="7E9BF1D0" w14:textId="77777777" w:rsidR="002E27FB" w:rsidRPr="002E27FB" w:rsidRDefault="002E27FB" w:rsidP="002E27FB">
      <w:pPr>
        <w:pStyle w:val="Default"/>
        <w:numPr>
          <w:ilvl w:val="0"/>
          <w:numId w:val="7"/>
        </w:numPr>
        <w:rPr>
          <w:rFonts w:ascii="Arial" w:hAnsi="Arial" w:cs="Arial"/>
          <w:color w:val="auto"/>
        </w:rPr>
      </w:pPr>
      <w:r w:rsidRPr="002E27FB">
        <w:rPr>
          <w:rFonts w:ascii="Arial" w:hAnsi="Arial" w:cs="Arial"/>
          <w:color w:val="auto"/>
        </w:rPr>
        <w:t>In the case of a child coming up in a rash, we may ask you to collect your child and get them seen by a doctor for advice as whether is it infectious or not.</w:t>
      </w:r>
    </w:p>
    <w:p w14:paraId="7E9BF1D1" w14:textId="4512EB30" w:rsidR="002E27FB" w:rsidRPr="002E27FB" w:rsidRDefault="002E27FB" w:rsidP="002E27FB">
      <w:pPr>
        <w:pStyle w:val="Default"/>
        <w:numPr>
          <w:ilvl w:val="0"/>
          <w:numId w:val="7"/>
        </w:numPr>
        <w:rPr>
          <w:rFonts w:ascii="Arial" w:hAnsi="Arial" w:cs="Arial"/>
          <w:color w:val="auto"/>
        </w:rPr>
      </w:pPr>
      <w:r w:rsidRPr="002E27FB">
        <w:rPr>
          <w:rFonts w:ascii="Arial" w:hAnsi="Arial" w:cs="Arial"/>
          <w:color w:val="auto"/>
        </w:rPr>
        <w:t xml:space="preserve">Should a child have an infectious disease, such as </w:t>
      </w:r>
      <w:r w:rsidR="007D3A74">
        <w:rPr>
          <w:rFonts w:ascii="Arial" w:hAnsi="Arial" w:cs="Arial"/>
          <w:color w:val="auto"/>
        </w:rPr>
        <w:t>s</w:t>
      </w:r>
      <w:r w:rsidRPr="002E27FB">
        <w:rPr>
          <w:rFonts w:ascii="Arial" w:hAnsi="Arial" w:cs="Arial"/>
          <w:color w:val="auto"/>
        </w:rPr>
        <w:t xml:space="preserve">ickness and diarrhoea, they should not return to nursery until they have been clear for at </w:t>
      </w:r>
      <w:r w:rsidRPr="002E27FB">
        <w:rPr>
          <w:rFonts w:ascii="Arial" w:hAnsi="Arial" w:cs="Arial"/>
          <w:b/>
          <w:bCs/>
          <w:color w:val="auto"/>
        </w:rPr>
        <w:t>least 48 hours</w:t>
      </w:r>
    </w:p>
    <w:p w14:paraId="7E9BF1D2" w14:textId="53190034" w:rsidR="002E27FB" w:rsidRPr="002E27FB" w:rsidRDefault="002E27FB" w:rsidP="002E27FB">
      <w:pPr>
        <w:pStyle w:val="Default"/>
        <w:numPr>
          <w:ilvl w:val="0"/>
          <w:numId w:val="7"/>
        </w:numPr>
        <w:rPr>
          <w:rFonts w:ascii="Arial" w:hAnsi="Arial" w:cs="Arial"/>
          <w:color w:val="auto"/>
        </w:rPr>
      </w:pPr>
      <w:r w:rsidRPr="002E27FB">
        <w:rPr>
          <w:rFonts w:ascii="Arial" w:hAnsi="Arial" w:cs="Arial"/>
          <w:color w:val="auto"/>
        </w:rPr>
        <w:t xml:space="preserve">It is vital that we follow the advice given to us by our registering authority and exclude specific contagious conditions, e.g. </w:t>
      </w:r>
      <w:r w:rsidR="009A665B">
        <w:rPr>
          <w:rFonts w:ascii="Arial" w:hAnsi="Arial" w:cs="Arial"/>
          <w:color w:val="auto"/>
        </w:rPr>
        <w:t>Covid-19</w:t>
      </w:r>
      <w:r w:rsidR="006336EB">
        <w:rPr>
          <w:rFonts w:ascii="Arial" w:hAnsi="Arial" w:cs="Arial"/>
          <w:color w:val="auto"/>
        </w:rPr>
        <w:t xml:space="preserve"> (see Covid-19 policy),</w:t>
      </w:r>
      <w:r w:rsidR="009A665B">
        <w:rPr>
          <w:rFonts w:ascii="Arial" w:hAnsi="Arial" w:cs="Arial"/>
          <w:color w:val="auto"/>
        </w:rPr>
        <w:t xml:space="preserve"> </w:t>
      </w:r>
      <w:r w:rsidRPr="002E27FB">
        <w:rPr>
          <w:rFonts w:ascii="Arial" w:hAnsi="Arial" w:cs="Arial"/>
          <w:color w:val="auto"/>
        </w:rPr>
        <w:t xml:space="preserve">sickness </w:t>
      </w:r>
      <w:r w:rsidR="0018447B">
        <w:rPr>
          <w:rFonts w:ascii="Arial" w:hAnsi="Arial" w:cs="Arial"/>
          <w:color w:val="auto"/>
        </w:rPr>
        <w:t>and diarrhoea, impetigo</w:t>
      </w:r>
      <w:r w:rsidRPr="002E27FB">
        <w:rPr>
          <w:rFonts w:ascii="Arial" w:hAnsi="Arial" w:cs="Arial"/>
          <w:color w:val="auto"/>
        </w:rPr>
        <w:t xml:space="preserve"> and</w:t>
      </w:r>
      <w:r w:rsidR="00D470DD">
        <w:rPr>
          <w:rFonts w:ascii="Arial" w:hAnsi="Arial" w:cs="Arial"/>
          <w:color w:val="auto"/>
        </w:rPr>
        <w:t xml:space="preserve"> meningitis,</w:t>
      </w:r>
      <w:r w:rsidRPr="002E27FB">
        <w:rPr>
          <w:rFonts w:ascii="Arial" w:hAnsi="Arial" w:cs="Arial"/>
          <w:color w:val="auto"/>
        </w:rPr>
        <w:t xml:space="preserve"> chicken pox</w:t>
      </w:r>
      <w:r w:rsidR="00D470DD">
        <w:rPr>
          <w:rFonts w:ascii="Arial" w:hAnsi="Arial" w:cs="Arial"/>
          <w:color w:val="auto"/>
        </w:rPr>
        <w:t xml:space="preserve"> etc</w:t>
      </w:r>
      <w:r w:rsidRPr="002E27FB">
        <w:rPr>
          <w:rFonts w:ascii="Arial" w:hAnsi="Arial" w:cs="Arial"/>
          <w:color w:val="auto"/>
        </w:rPr>
        <w:t xml:space="preserve"> to protect other children in the nursery. Illnesses of this nature are very contagious and it is exceedingly unfair to expose other children to the risk of an infection</w:t>
      </w:r>
      <w:r w:rsidR="00CC1960">
        <w:rPr>
          <w:rFonts w:ascii="Arial" w:hAnsi="Arial" w:cs="Arial"/>
          <w:color w:val="auto"/>
        </w:rPr>
        <w:t xml:space="preserve">. The nursery will follow national guidelines </w:t>
      </w:r>
      <w:r w:rsidR="009A665B">
        <w:rPr>
          <w:rFonts w:ascii="Arial" w:hAnsi="Arial" w:cs="Arial"/>
          <w:color w:val="auto"/>
        </w:rPr>
        <w:t xml:space="preserve">from Pubic Health England </w:t>
      </w:r>
      <w:r w:rsidR="00CC1960">
        <w:rPr>
          <w:rFonts w:ascii="Arial" w:hAnsi="Arial" w:cs="Arial"/>
          <w:color w:val="auto"/>
        </w:rPr>
        <w:t>on contagious diseases.</w:t>
      </w:r>
    </w:p>
    <w:p w14:paraId="7E9BF1D4" w14:textId="551E640C" w:rsidR="002E27FB" w:rsidRPr="007842F2" w:rsidRDefault="002E27FB" w:rsidP="007842F2">
      <w:pPr>
        <w:pStyle w:val="Default"/>
        <w:numPr>
          <w:ilvl w:val="0"/>
          <w:numId w:val="7"/>
        </w:numPr>
        <w:rPr>
          <w:rFonts w:ascii="Arial" w:hAnsi="Arial" w:cs="Arial"/>
          <w:color w:val="auto"/>
        </w:rPr>
      </w:pPr>
      <w:r w:rsidRPr="002E27FB">
        <w:rPr>
          <w:rFonts w:ascii="Arial" w:hAnsi="Arial" w:cs="Arial"/>
          <w:color w:val="auto"/>
        </w:rPr>
        <w:t>If a contagious infection is identified in the nursery, parents will be informed to enable them to spot the early signs of this illness. All equipment and resources that may have come into contact with a contagious child will be cleaned and sterilised thoroughly to reduce the spread of infection</w:t>
      </w:r>
    </w:p>
    <w:p w14:paraId="7E9BF1D5" w14:textId="01A87374" w:rsidR="002E27FB" w:rsidRPr="002E27FB" w:rsidRDefault="002E27FB" w:rsidP="002E27FB">
      <w:pPr>
        <w:pStyle w:val="Default"/>
        <w:numPr>
          <w:ilvl w:val="0"/>
          <w:numId w:val="7"/>
        </w:numPr>
        <w:rPr>
          <w:rFonts w:ascii="Arial" w:hAnsi="Arial" w:cs="Arial"/>
          <w:color w:val="auto"/>
        </w:rPr>
      </w:pPr>
      <w:r w:rsidRPr="002E27FB">
        <w:rPr>
          <w:rFonts w:ascii="Arial" w:hAnsi="Arial" w:cs="Arial"/>
          <w:color w:val="auto"/>
        </w:rPr>
        <w:t>The nursery has the right to refuse admission to a child who is unwell. This decision will be taken by the manager</w:t>
      </w:r>
      <w:r w:rsidR="00DA1C5D">
        <w:rPr>
          <w:rFonts w:ascii="Arial" w:hAnsi="Arial" w:cs="Arial"/>
          <w:color w:val="auto"/>
        </w:rPr>
        <w:t>/dep</w:t>
      </w:r>
      <w:r w:rsidRPr="002E27FB">
        <w:rPr>
          <w:rFonts w:ascii="Arial" w:hAnsi="Arial" w:cs="Arial"/>
          <w:color w:val="auto"/>
        </w:rPr>
        <w:t>uty and is non-negotiable</w:t>
      </w:r>
    </w:p>
    <w:p w14:paraId="7E9BF1D6" w14:textId="6AC7F4BA" w:rsidR="002E27FB" w:rsidRDefault="002E27FB" w:rsidP="002E27FB">
      <w:pPr>
        <w:pStyle w:val="Default"/>
        <w:numPr>
          <w:ilvl w:val="0"/>
          <w:numId w:val="7"/>
        </w:numPr>
        <w:rPr>
          <w:rFonts w:ascii="Arial" w:hAnsi="Arial" w:cs="Arial"/>
          <w:color w:val="auto"/>
        </w:rPr>
      </w:pPr>
      <w:r w:rsidRPr="002E27FB">
        <w:rPr>
          <w:rFonts w:ascii="Arial" w:hAnsi="Arial" w:cs="Arial"/>
          <w:color w:val="auto"/>
        </w:rPr>
        <w:t>Information/posters about head lice are readily available and all parents are requested to regularly check their children’s hair. If a parent finds that their child has head lice we would be grateful if they could inform the nursery so that other parents can be aler</w:t>
      </w:r>
      <w:r w:rsidR="007842F2">
        <w:rPr>
          <w:rFonts w:ascii="Arial" w:hAnsi="Arial" w:cs="Arial"/>
          <w:color w:val="auto"/>
        </w:rPr>
        <w:t>ted to check their child’s hair and that their child is treated appropriately.</w:t>
      </w:r>
    </w:p>
    <w:p w14:paraId="14046521" w14:textId="408C6113" w:rsidR="00402D84" w:rsidRPr="002E27FB" w:rsidRDefault="0098148D" w:rsidP="002E27FB">
      <w:pPr>
        <w:pStyle w:val="Default"/>
        <w:numPr>
          <w:ilvl w:val="0"/>
          <w:numId w:val="7"/>
        </w:numPr>
        <w:rPr>
          <w:rFonts w:ascii="Arial" w:hAnsi="Arial" w:cs="Arial"/>
          <w:color w:val="auto"/>
        </w:rPr>
      </w:pPr>
      <w:r>
        <w:rPr>
          <w:rFonts w:ascii="Arial" w:hAnsi="Arial" w:cs="Arial"/>
          <w:color w:val="auto"/>
        </w:rPr>
        <w:t xml:space="preserve">New Covid-19 restrictions are in place and the nursery will follow a system of controls to try to keep </w:t>
      </w:r>
      <w:r w:rsidR="00F631D0">
        <w:rPr>
          <w:rFonts w:ascii="Arial" w:hAnsi="Arial" w:cs="Arial"/>
          <w:color w:val="auto"/>
        </w:rPr>
        <w:t>Covid-19 infections to a minimum</w:t>
      </w:r>
      <w:r w:rsidR="007B1A75">
        <w:rPr>
          <w:rFonts w:ascii="Arial" w:hAnsi="Arial" w:cs="Arial"/>
          <w:color w:val="auto"/>
        </w:rPr>
        <w:t xml:space="preserve"> (see Covid-19 policy for guidelines).</w:t>
      </w:r>
    </w:p>
    <w:p w14:paraId="7E9BF1D7" w14:textId="77777777" w:rsidR="002E27FB" w:rsidRPr="002E27FB" w:rsidRDefault="002E27FB" w:rsidP="002E27FB">
      <w:pPr>
        <w:pStyle w:val="Default"/>
        <w:rPr>
          <w:rFonts w:ascii="Arial" w:hAnsi="Arial" w:cs="Arial"/>
          <w:color w:val="auto"/>
        </w:rPr>
      </w:pPr>
    </w:p>
    <w:p w14:paraId="2A21BAE9" w14:textId="77777777" w:rsidR="007A48CF" w:rsidRPr="002E27FB" w:rsidRDefault="007A48CF" w:rsidP="002E27FB">
      <w:pPr>
        <w:pStyle w:val="Default"/>
        <w:rPr>
          <w:rFonts w:ascii="Arial" w:hAnsi="Arial" w:cs="Arial"/>
          <w:color w:val="auto"/>
        </w:rPr>
      </w:pPr>
    </w:p>
    <w:p w14:paraId="7E9BF1DA" w14:textId="06531C72" w:rsidR="002E27FB" w:rsidRPr="002E27FB" w:rsidRDefault="002E27FB" w:rsidP="002E27FB">
      <w:pPr>
        <w:pStyle w:val="Default"/>
        <w:rPr>
          <w:rFonts w:ascii="Arial" w:hAnsi="Arial" w:cs="Arial"/>
          <w:color w:val="auto"/>
        </w:rPr>
      </w:pPr>
      <w:r>
        <w:rPr>
          <w:rFonts w:ascii="Arial" w:hAnsi="Arial" w:cs="Arial"/>
          <w:b/>
          <w:bCs/>
          <w:color w:val="auto"/>
        </w:rPr>
        <w:t>2.</w:t>
      </w:r>
      <w:r w:rsidR="00AA6F73">
        <w:rPr>
          <w:rFonts w:ascii="Arial" w:hAnsi="Arial" w:cs="Arial"/>
          <w:b/>
          <w:bCs/>
          <w:color w:val="auto"/>
        </w:rPr>
        <w:t>2</w:t>
      </w:r>
      <w:r>
        <w:rPr>
          <w:rFonts w:ascii="Arial" w:hAnsi="Arial" w:cs="Arial"/>
          <w:b/>
          <w:bCs/>
          <w:color w:val="auto"/>
        </w:rPr>
        <w:t xml:space="preserve"> </w:t>
      </w:r>
      <w:r w:rsidRPr="002E27FB">
        <w:rPr>
          <w:rFonts w:ascii="Arial" w:hAnsi="Arial" w:cs="Arial"/>
          <w:b/>
          <w:bCs/>
          <w:color w:val="auto"/>
        </w:rPr>
        <w:t xml:space="preserve">Transporting children to hospital procedure </w:t>
      </w:r>
    </w:p>
    <w:p w14:paraId="7E9BF1DB" w14:textId="77777777" w:rsidR="002E27FB" w:rsidRPr="002E27FB" w:rsidRDefault="002E27FB" w:rsidP="002E27FB">
      <w:pPr>
        <w:pStyle w:val="Default"/>
        <w:numPr>
          <w:ilvl w:val="0"/>
          <w:numId w:val="8"/>
        </w:numPr>
        <w:rPr>
          <w:rFonts w:ascii="Arial" w:hAnsi="Arial" w:cs="Arial"/>
          <w:color w:val="auto"/>
        </w:rPr>
      </w:pPr>
      <w:r w:rsidRPr="002E27FB">
        <w:rPr>
          <w:rFonts w:ascii="Arial" w:hAnsi="Arial" w:cs="Arial"/>
          <w:color w:val="auto"/>
        </w:rPr>
        <w:t xml:space="preserve">If the sickness is severe, call for an ambulance immediately. DO NOT attempt to transport the sick child in your own vehicle </w:t>
      </w:r>
    </w:p>
    <w:p w14:paraId="7E9BF1DC" w14:textId="77777777" w:rsidR="002E27FB" w:rsidRPr="002E27FB" w:rsidRDefault="002E27FB" w:rsidP="002E27FB">
      <w:pPr>
        <w:pStyle w:val="Default"/>
        <w:numPr>
          <w:ilvl w:val="0"/>
          <w:numId w:val="8"/>
        </w:numPr>
        <w:rPr>
          <w:rFonts w:ascii="Arial" w:hAnsi="Arial" w:cs="Arial"/>
          <w:color w:val="auto"/>
        </w:rPr>
      </w:pPr>
      <w:r w:rsidRPr="002E27FB">
        <w:rPr>
          <w:rFonts w:ascii="Arial" w:hAnsi="Arial" w:cs="Arial"/>
          <w:color w:val="auto"/>
        </w:rPr>
        <w:t xml:space="preserve">Whilst waiting for the ambulance, contact the parent and arrange to meet them at the hospital </w:t>
      </w:r>
    </w:p>
    <w:p w14:paraId="7E9BF1DD" w14:textId="758FA219" w:rsidR="002E27FB" w:rsidRPr="002E27FB" w:rsidRDefault="002E27FB" w:rsidP="002E27FB">
      <w:pPr>
        <w:pStyle w:val="Default"/>
        <w:numPr>
          <w:ilvl w:val="0"/>
          <w:numId w:val="8"/>
        </w:numPr>
        <w:rPr>
          <w:rFonts w:ascii="Arial" w:hAnsi="Arial" w:cs="Arial"/>
          <w:color w:val="auto"/>
        </w:rPr>
      </w:pPr>
      <w:r w:rsidRPr="002E27FB">
        <w:rPr>
          <w:rFonts w:ascii="Arial" w:hAnsi="Arial" w:cs="Arial"/>
          <w:color w:val="auto"/>
        </w:rPr>
        <w:t>A senior member of staff must accompany the child and collect together registration forms,</w:t>
      </w:r>
      <w:r w:rsidR="007A48CF">
        <w:rPr>
          <w:rFonts w:ascii="Arial" w:hAnsi="Arial" w:cs="Arial"/>
          <w:color w:val="auto"/>
        </w:rPr>
        <w:t xml:space="preserve"> </w:t>
      </w:r>
      <w:r w:rsidR="00650243" w:rsidRPr="007A48CF">
        <w:rPr>
          <w:rFonts w:ascii="Arial" w:hAnsi="Arial" w:cs="Arial"/>
          <w:color w:val="auto"/>
        </w:rPr>
        <w:t>care plans,</w:t>
      </w:r>
      <w:r w:rsidRPr="002E27FB">
        <w:rPr>
          <w:rFonts w:ascii="Arial" w:hAnsi="Arial" w:cs="Arial"/>
          <w:color w:val="auto"/>
        </w:rPr>
        <w:t xml:space="preserve"> relevant medication sheets, medication and the child’s comforter. A member of the management team must also be informed immediately </w:t>
      </w:r>
    </w:p>
    <w:p w14:paraId="7E9BF1DE" w14:textId="320E2C1E" w:rsidR="002E27FB" w:rsidRDefault="002E27FB" w:rsidP="002E27FB">
      <w:pPr>
        <w:pStyle w:val="Default"/>
        <w:numPr>
          <w:ilvl w:val="0"/>
          <w:numId w:val="8"/>
        </w:numPr>
        <w:rPr>
          <w:rFonts w:ascii="Arial" w:hAnsi="Arial" w:cs="Arial"/>
          <w:color w:val="auto"/>
        </w:rPr>
      </w:pPr>
      <w:r w:rsidRPr="002E27FB">
        <w:rPr>
          <w:rFonts w:ascii="Arial" w:hAnsi="Arial" w:cs="Arial"/>
          <w:color w:val="auto"/>
        </w:rPr>
        <w:t>Remain calm at all times. Children who witness an incident may well be affected by it and may need lots of c</w:t>
      </w:r>
      <w:r w:rsidR="00650243">
        <w:rPr>
          <w:rFonts w:ascii="Arial" w:hAnsi="Arial" w:cs="Arial"/>
          <w:color w:val="auto"/>
        </w:rPr>
        <w:t>omfort</w:t>
      </w:r>
      <w:r w:rsidRPr="002E27FB">
        <w:rPr>
          <w:rFonts w:ascii="Arial" w:hAnsi="Arial" w:cs="Arial"/>
          <w:color w:val="auto"/>
        </w:rPr>
        <w:t xml:space="preserve"> and rea</w:t>
      </w:r>
      <w:r w:rsidR="007A48CF">
        <w:rPr>
          <w:rFonts w:ascii="Arial" w:hAnsi="Arial" w:cs="Arial"/>
          <w:color w:val="auto"/>
        </w:rPr>
        <w:t>ssurance.</w:t>
      </w:r>
    </w:p>
    <w:p w14:paraId="64BF3976" w14:textId="581ACA73" w:rsidR="007A48CF" w:rsidRPr="002E27FB" w:rsidRDefault="007A48CF" w:rsidP="007A48CF">
      <w:pPr>
        <w:pStyle w:val="Default"/>
        <w:ind w:left="720"/>
        <w:rPr>
          <w:rFonts w:ascii="Arial" w:hAnsi="Arial" w:cs="Arial"/>
          <w:color w:val="auto"/>
        </w:rPr>
      </w:pPr>
    </w:p>
    <w:p w14:paraId="22DA3E60" w14:textId="77777777" w:rsidR="0094719A" w:rsidRDefault="0094719A" w:rsidP="002E27FB">
      <w:pPr>
        <w:pStyle w:val="Default"/>
        <w:rPr>
          <w:rFonts w:ascii="Arial" w:hAnsi="Arial" w:cs="Arial"/>
          <w:b/>
          <w:color w:val="auto"/>
        </w:rPr>
      </w:pPr>
    </w:p>
    <w:p w14:paraId="7E9BF1DF" w14:textId="68FBE703" w:rsidR="002E27FB" w:rsidRPr="002E27FB" w:rsidRDefault="002E27FB" w:rsidP="002E27FB">
      <w:pPr>
        <w:pStyle w:val="Default"/>
        <w:rPr>
          <w:rFonts w:ascii="Arial" w:hAnsi="Arial" w:cs="Arial"/>
          <w:b/>
          <w:color w:val="auto"/>
        </w:rPr>
      </w:pPr>
      <w:r>
        <w:rPr>
          <w:rFonts w:ascii="Arial" w:hAnsi="Arial" w:cs="Arial"/>
          <w:b/>
          <w:color w:val="auto"/>
        </w:rPr>
        <w:lastRenderedPageBreak/>
        <w:t>2.</w:t>
      </w:r>
      <w:r w:rsidR="00AA6F73">
        <w:rPr>
          <w:rFonts w:ascii="Arial" w:hAnsi="Arial" w:cs="Arial"/>
          <w:b/>
          <w:color w:val="auto"/>
        </w:rPr>
        <w:t>3</w:t>
      </w:r>
      <w:r>
        <w:rPr>
          <w:rFonts w:ascii="Arial" w:hAnsi="Arial" w:cs="Arial"/>
          <w:b/>
          <w:color w:val="auto"/>
        </w:rPr>
        <w:t xml:space="preserve"> </w:t>
      </w:r>
      <w:r w:rsidRPr="002E27FB">
        <w:rPr>
          <w:rFonts w:ascii="Arial" w:hAnsi="Arial" w:cs="Arial"/>
          <w:b/>
          <w:color w:val="auto"/>
        </w:rPr>
        <w:t xml:space="preserve">Infection control </w:t>
      </w:r>
    </w:p>
    <w:p w14:paraId="7E9BF1E0" w14:textId="77777777" w:rsidR="002E27FB" w:rsidRPr="002E27FB" w:rsidRDefault="002E27FB" w:rsidP="002E27FB">
      <w:pPr>
        <w:pStyle w:val="Default"/>
        <w:rPr>
          <w:rFonts w:ascii="Arial" w:hAnsi="Arial" w:cs="Arial"/>
          <w:color w:val="auto"/>
        </w:rPr>
      </w:pPr>
      <w:r w:rsidRPr="002E27FB">
        <w:rPr>
          <w:rFonts w:ascii="Arial" w:hAnsi="Arial" w:cs="Arial"/>
          <w:color w:val="auto"/>
        </w:rPr>
        <w:t xml:space="preserve">Viruses and infections can be easily passed from person to person by breathing in air containing the virus which is produced when an infected person talks, coughs or sneezes. It can also spread through hand/face contact after touching a person or surface contaminated with viruses. </w:t>
      </w:r>
    </w:p>
    <w:p w14:paraId="7E9BF1E1" w14:textId="4F4415FD" w:rsidR="002E27FB" w:rsidRDefault="002E27FB" w:rsidP="002E27FB">
      <w:pPr>
        <w:pStyle w:val="Default"/>
        <w:rPr>
          <w:rFonts w:ascii="Arial" w:hAnsi="Arial" w:cs="Arial"/>
          <w:color w:val="auto"/>
        </w:rPr>
      </w:pPr>
      <w:r w:rsidRPr="002E27FB">
        <w:rPr>
          <w:rFonts w:ascii="Arial" w:hAnsi="Arial" w:cs="Arial"/>
          <w:color w:val="auto"/>
        </w:rPr>
        <w:t>The best way to prevent a virus or infection from moving around the nursery environment is to maintain high hy</w:t>
      </w:r>
      <w:r>
        <w:rPr>
          <w:rFonts w:ascii="Arial" w:hAnsi="Arial" w:cs="Arial"/>
          <w:color w:val="auto"/>
        </w:rPr>
        <w:t>giene standards in the nursery. We follow the guidance on infection controls in schools and other childcare settings</w:t>
      </w:r>
      <w:r w:rsidR="00722FA0">
        <w:rPr>
          <w:rFonts w:ascii="Arial" w:hAnsi="Arial" w:cs="Arial"/>
          <w:color w:val="auto"/>
        </w:rPr>
        <w:t xml:space="preserve"> and advice from Public Health England on a system of controls to stop the spread of Corona virus.</w:t>
      </w:r>
      <w:r>
        <w:rPr>
          <w:rFonts w:ascii="Arial" w:hAnsi="Arial" w:cs="Arial"/>
          <w:color w:val="auto"/>
        </w:rPr>
        <w:t xml:space="preserve">  </w:t>
      </w:r>
    </w:p>
    <w:p w14:paraId="7E9BF1E2" w14:textId="77777777" w:rsidR="002E27FB" w:rsidRDefault="002E27FB" w:rsidP="002E27FB">
      <w:pPr>
        <w:pStyle w:val="Default"/>
        <w:rPr>
          <w:rFonts w:ascii="Arial" w:hAnsi="Arial" w:cs="Arial"/>
          <w:color w:val="auto"/>
        </w:rPr>
      </w:pPr>
      <w:r w:rsidRPr="002E27FB">
        <w:rPr>
          <w:rFonts w:ascii="Arial" w:hAnsi="Arial" w:cs="Arial"/>
          <w:color w:val="auto"/>
        </w:rPr>
        <w:t xml:space="preserve">To do this we will follow the guidance below: </w:t>
      </w:r>
    </w:p>
    <w:p w14:paraId="7E9BF1E3" w14:textId="4A86B27C" w:rsidR="002E27FB" w:rsidRPr="002E27FB" w:rsidRDefault="002E27FB" w:rsidP="002E27FB">
      <w:pPr>
        <w:pStyle w:val="Default"/>
        <w:numPr>
          <w:ilvl w:val="0"/>
          <w:numId w:val="9"/>
        </w:numPr>
        <w:rPr>
          <w:rFonts w:ascii="Arial" w:hAnsi="Arial" w:cs="Arial"/>
          <w:color w:val="auto"/>
        </w:rPr>
      </w:pPr>
      <w:r w:rsidRPr="002E27FB">
        <w:rPr>
          <w:rFonts w:ascii="Arial" w:hAnsi="Arial" w:cs="Arial"/>
          <w:color w:val="auto"/>
        </w:rPr>
        <w:t>Ensure all children use tissues when coughing and sneezing to catch all germs</w:t>
      </w:r>
      <w:r w:rsidR="002922C0">
        <w:rPr>
          <w:rFonts w:ascii="Arial" w:hAnsi="Arial" w:cs="Arial"/>
          <w:color w:val="auto"/>
        </w:rPr>
        <w:t>, following “catch it, bin it, Kill it” advice</w:t>
      </w:r>
      <w:r w:rsidRPr="002E27FB">
        <w:rPr>
          <w:rFonts w:ascii="Arial" w:hAnsi="Arial" w:cs="Arial"/>
          <w:color w:val="auto"/>
        </w:rPr>
        <w:t xml:space="preserve"> </w:t>
      </w:r>
    </w:p>
    <w:p w14:paraId="7E9BF1E4" w14:textId="77777777" w:rsidR="002E27FB" w:rsidRPr="002E27FB" w:rsidRDefault="002E27FB" w:rsidP="002E27FB">
      <w:pPr>
        <w:pStyle w:val="Default"/>
        <w:numPr>
          <w:ilvl w:val="0"/>
          <w:numId w:val="9"/>
        </w:numPr>
        <w:rPr>
          <w:rFonts w:ascii="Arial" w:hAnsi="Arial" w:cs="Arial"/>
          <w:color w:val="auto"/>
        </w:rPr>
      </w:pPr>
      <w:r w:rsidRPr="002E27FB">
        <w:rPr>
          <w:rFonts w:ascii="Arial" w:hAnsi="Arial" w:cs="Arial"/>
          <w:color w:val="auto"/>
        </w:rPr>
        <w:t xml:space="preserve">Ensure all tissues are disposed of in a hygienic way and all children and staff wash their hands once the tissue is disposed of </w:t>
      </w:r>
    </w:p>
    <w:p w14:paraId="7E9BF1E5" w14:textId="77777777" w:rsidR="002E27FB" w:rsidRPr="002E27FB" w:rsidRDefault="002E27FB" w:rsidP="002E27FB">
      <w:pPr>
        <w:pStyle w:val="Default"/>
        <w:numPr>
          <w:ilvl w:val="0"/>
          <w:numId w:val="9"/>
        </w:numPr>
        <w:rPr>
          <w:rFonts w:ascii="Arial" w:hAnsi="Arial" w:cs="Arial"/>
          <w:color w:val="auto"/>
        </w:rPr>
      </w:pPr>
      <w:r w:rsidRPr="002E27FB">
        <w:rPr>
          <w:rFonts w:ascii="Arial" w:hAnsi="Arial" w:cs="Arial"/>
          <w:color w:val="auto"/>
        </w:rPr>
        <w:t xml:space="preserve">Encourage all children to do the above by discussing the need for good hygiene procedures in helping them to stay healthy </w:t>
      </w:r>
    </w:p>
    <w:p w14:paraId="7E9BF1E6" w14:textId="738FD4BB" w:rsidR="002E27FB" w:rsidRPr="002E27FB" w:rsidRDefault="002E27FB" w:rsidP="002E27FB">
      <w:pPr>
        <w:pStyle w:val="Default"/>
        <w:numPr>
          <w:ilvl w:val="0"/>
          <w:numId w:val="9"/>
        </w:numPr>
        <w:rPr>
          <w:rFonts w:ascii="Arial" w:hAnsi="Arial" w:cs="Arial"/>
          <w:color w:val="auto"/>
        </w:rPr>
      </w:pPr>
      <w:r w:rsidRPr="002E27FB">
        <w:rPr>
          <w:rFonts w:ascii="Arial" w:hAnsi="Arial" w:cs="Arial"/>
          <w:color w:val="auto"/>
        </w:rPr>
        <w:t>Staff will all wear the appropriate Personal Protective Equipment (PPE) when changing nappies, toileting children and dealing with any other bodily fluids</w:t>
      </w:r>
      <w:r w:rsidR="00D75672">
        <w:rPr>
          <w:rFonts w:ascii="Arial" w:hAnsi="Arial" w:cs="Arial"/>
          <w:color w:val="auto"/>
        </w:rPr>
        <w:t xml:space="preserve">, full PPE will </w:t>
      </w:r>
      <w:r w:rsidR="00FF5ED2">
        <w:rPr>
          <w:rFonts w:ascii="Arial" w:hAnsi="Arial" w:cs="Arial"/>
          <w:color w:val="auto"/>
        </w:rPr>
        <w:t>b</w:t>
      </w:r>
      <w:r w:rsidR="00D75672">
        <w:rPr>
          <w:rFonts w:ascii="Arial" w:hAnsi="Arial" w:cs="Arial"/>
          <w:color w:val="auto"/>
        </w:rPr>
        <w:t>e worn including face masks if a child develops any symptoms of Covid-19 whilst in the setting</w:t>
      </w:r>
      <w:r w:rsidRPr="002E27FB">
        <w:rPr>
          <w:rFonts w:ascii="Arial" w:hAnsi="Arial" w:cs="Arial"/>
          <w:color w:val="auto"/>
        </w:rPr>
        <w:t xml:space="preserve">. Staff are requested to dispose of these in the appropriate manner and wash hands immediately </w:t>
      </w:r>
    </w:p>
    <w:p w14:paraId="7E9BF1E7" w14:textId="77777777" w:rsidR="002E27FB" w:rsidRPr="002E27FB" w:rsidRDefault="002E27FB" w:rsidP="002E27FB">
      <w:pPr>
        <w:pStyle w:val="Default"/>
        <w:numPr>
          <w:ilvl w:val="0"/>
          <w:numId w:val="9"/>
        </w:numPr>
        <w:rPr>
          <w:rFonts w:ascii="Arial" w:hAnsi="Arial" w:cs="Arial"/>
          <w:color w:val="auto"/>
        </w:rPr>
      </w:pPr>
      <w:r w:rsidRPr="002E27FB">
        <w:rPr>
          <w:rFonts w:ascii="Arial" w:hAnsi="Arial" w:cs="Arial"/>
          <w:color w:val="auto"/>
        </w:rPr>
        <w:t xml:space="preserve">All potties and changing mats are cleaned and sterilised before and after each use </w:t>
      </w:r>
    </w:p>
    <w:p w14:paraId="7E9BF1E8" w14:textId="77777777" w:rsidR="002E27FB" w:rsidRPr="002E27FB" w:rsidRDefault="002E27FB" w:rsidP="002E27FB">
      <w:pPr>
        <w:pStyle w:val="Default"/>
        <w:numPr>
          <w:ilvl w:val="0"/>
          <w:numId w:val="9"/>
        </w:numPr>
        <w:rPr>
          <w:rFonts w:ascii="Arial" w:hAnsi="Arial" w:cs="Arial"/>
          <w:color w:val="auto"/>
        </w:rPr>
      </w:pPr>
      <w:r w:rsidRPr="002E27FB">
        <w:rPr>
          <w:rFonts w:ascii="Arial" w:hAnsi="Arial" w:cs="Arial"/>
          <w:color w:val="auto"/>
        </w:rPr>
        <w:t xml:space="preserve">Toilets are cleaned daily by Stoke on Trent College contracted cleaners </w:t>
      </w:r>
    </w:p>
    <w:p w14:paraId="7E9BF1E9" w14:textId="77777777" w:rsidR="002E27FB" w:rsidRPr="002E27FB" w:rsidRDefault="002E27FB" w:rsidP="002E27FB">
      <w:pPr>
        <w:pStyle w:val="Default"/>
        <w:ind w:left="720"/>
        <w:rPr>
          <w:rFonts w:ascii="Arial" w:hAnsi="Arial" w:cs="Arial"/>
          <w:color w:val="auto"/>
        </w:rPr>
      </w:pPr>
      <w:r w:rsidRPr="002E27FB">
        <w:rPr>
          <w:rFonts w:ascii="Arial" w:hAnsi="Arial" w:cs="Arial"/>
          <w:color w:val="auto"/>
        </w:rPr>
        <w:t xml:space="preserve"> Staff are to remind children to wash their hands before eating, after visiting the toilet, playing outside or being in contact with any animal and explain the reasons for this </w:t>
      </w:r>
    </w:p>
    <w:p w14:paraId="7E9BF1EA" w14:textId="21A919C2" w:rsidR="002E27FB" w:rsidRPr="002E27FB" w:rsidRDefault="002E27FB" w:rsidP="002E27FB">
      <w:pPr>
        <w:pStyle w:val="Default"/>
        <w:numPr>
          <w:ilvl w:val="0"/>
          <w:numId w:val="9"/>
        </w:numPr>
        <w:rPr>
          <w:rFonts w:ascii="Arial" w:hAnsi="Arial" w:cs="Arial"/>
          <w:color w:val="auto"/>
        </w:rPr>
      </w:pPr>
      <w:r w:rsidRPr="002E27FB">
        <w:rPr>
          <w:rFonts w:ascii="Arial" w:hAnsi="Arial" w:cs="Arial"/>
          <w:color w:val="auto"/>
        </w:rPr>
        <w:t xml:space="preserve">All toys, equipment and resources will be cleaned on a regular </w:t>
      </w:r>
      <w:r w:rsidR="00FF5ED2">
        <w:rPr>
          <w:rFonts w:ascii="Arial" w:hAnsi="Arial" w:cs="Arial"/>
          <w:color w:val="auto"/>
        </w:rPr>
        <w:t xml:space="preserve">basis </w:t>
      </w:r>
      <w:r w:rsidRPr="002E27FB">
        <w:rPr>
          <w:rFonts w:ascii="Arial" w:hAnsi="Arial" w:cs="Arial"/>
          <w:color w:val="auto"/>
        </w:rPr>
        <w:t xml:space="preserve">and using antibacterial cleanser or through washing in the washing machine </w:t>
      </w:r>
    </w:p>
    <w:p w14:paraId="7E9BF1EB" w14:textId="77777777" w:rsidR="002E27FB" w:rsidRPr="002E27FB" w:rsidRDefault="002E27FB" w:rsidP="002E27FB">
      <w:pPr>
        <w:pStyle w:val="Default"/>
        <w:numPr>
          <w:ilvl w:val="0"/>
          <w:numId w:val="9"/>
        </w:numPr>
        <w:rPr>
          <w:rFonts w:ascii="Arial" w:hAnsi="Arial" w:cs="Arial"/>
          <w:color w:val="auto"/>
        </w:rPr>
      </w:pPr>
      <w:r w:rsidRPr="002E27FB">
        <w:rPr>
          <w:rFonts w:ascii="Arial" w:hAnsi="Arial" w:cs="Arial"/>
          <w:color w:val="auto"/>
        </w:rPr>
        <w:t xml:space="preserve">All equipment used by babies and toddlers will be washed or cleaned as and when they need it – this includes when the children have placed it in their mouth </w:t>
      </w:r>
    </w:p>
    <w:p w14:paraId="7E9BF1EC" w14:textId="77777777" w:rsidR="002E27FB" w:rsidRPr="002E27FB" w:rsidRDefault="002E27FB" w:rsidP="002E27FB">
      <w:pPr>
        <w:pStyle w:val="Default"/>
        <w:numPr>
          <w:ilvl w:val="0"/>
          <w:numId w:val="9"/>
        </w:numPr>
        <w:rPr>
          <w:rFonts w:ascii="Arial" w:hAnsi="Arial" w:cs="Arial"/>
          <w:color w:val="auto"/>
        </w:rPr>
      </w:pPr>
      <w:r w:rsidRPr="002E27FB">
        <w:rPr>
          <w:rFonts w:ascii="Arial" w:hAnsi="Arial" w:cs="Arial"/>
          <w:color w:val="auto"/>
        </w:rPr>
        <w:t>If a dummy or bottle falls on the floor or is picked up by another child, this is cleaned immediately and</w:t>
      </w:r>
      <w:r w:rsidR="00803D97">
        <w:rPr>
          <w:rFonts w:ascii="Arial" w:hAnsi="Arial" w:cs="Arial"/>
          <w:color w:val="auto"/>
        </w:rPr>
        <w:t xml:space="preserve"> </w:t>
      </w:r>
      <w:r w:rsidRPr="002E27FB">
        <w:rPr>
          <w:rFonts w:ascii="Arial" w:hAnsi="Arial" w:cs="Arial"/>
          <w:color w:val="auto"/>
        </w:rPr>
        <w:t xml:space="preserve">sterilised where necessary </w:t>
      </w:r>
    </w:p>
    <w:p w14:paraId="7E9BF1EF" w14:textId="7881C238" w:rsidR="002E27FB" w:rsidRPr="00B95396" w:rsidRDefault="002E27FB" w:rsidP="00B95396">
      <w:pPr>
        <w:pStyle w:val="Default"/>
        <w:numPr>
          <w:ilvl w:val="0"/>
          <w:numId w:val="9"/>
        </w:numPr>
        <w:rPr>
          <w:rFonts w:ascii="Arial" w:hAnsi="Arial" w:cs="Arial"/>
          <w:color w:val="auto"/>
        </w:rPr>
      </w:pPr>
      <w:r w:rsidRPr="002E27FB">
        <w:rPr>
          <w:rFonts w:ascii="Arial" w:hAnsi="Arial" w:cs="Arial"/>
          <w:color w:val="auto"/>
        </w:rPr>
        <w:t xml:space="preserve">Individual bedding will be used by children and </w:t>
      </w:r>
      <w:r w:rsidR="00803D97" w:rsidRPr="002E27FB">
        <w:rPr>
          <w:rFonts w:ascii="Arial" w:hAnsi="Arial" w:cs="Arial"/>
          <w:color w:val="auto"/>
        </w:rPr>
        <w:t>labelled</w:t>
      </w:r>
      <w:r w:rsidRPr="002E27FB">
        <w:rPr>
          <w:rFonts w:ascii="Arial" w:hAnsi="Arial" w:cs="Arial"/>
          <w:color w:val="auto"/>
        </w:rPr>
        <w:t xml:space="preserve">. This will be washed once a week and not used for any other child </w:t>
      </w:r>
      <w:r w:rsidRPr="00B95396">
        <w:rPr>
          <w:rFonts w:ascii="Arial" w:hAnsi="Arial" w:cs="Arial"/>
          <w:color w:val="auto"/>
        </w:rPr>
        <w:t xml:space="preserve"> </w:t>
      </w:r>
    </w:p>
    <w:p w14:paraId="7E9BF1F0" w14:textId="77777777" w:rsidR="002E27FB" w:rsidRPr="002E27FB" w:rsidRDefault="002E27FB" w:rsidP="002E27FB">
      <w:pPr>
        <w:pStyle w:val="Default"/>
        <w:numPr>
          <w:ilvl w:val="0"/>
          <w:numId w:val="9"/>
        </w:numPr>
        <w:rPr>
          <w:rFonts w:ascii="Arial" w:hAnsi="Arial" w:cs="Arial"/>
          <w:color w:val="auto"/>
        </w:rPr>
      </w:pPr>
      <w:r w:rsidRPr="002E27FB">
        <w:rPr>
          <w:rFonts w:ascii="Arial" w:hAnsi="Arial" w:cs="Arial"/>
          <w:color w:val="auto"/>
        </w:rPr>
        <w:t xml:space="preserve">When children are ill we will follow the sickness and illness policy to prevent the spread of any infection in the nursery. Staff are also requested to stay at home if they are contagious </w:t>
      </w:r>
    </w:p>
    <w:p w14:paraId="7E9BF1F1" w14:textId="77777777" w:rsidR="002E27FB" w:rsidRPr="002E27FB" w:rsidRDefault="002E27FB" w:rsidP="002E27FB">
      <w:pPr>
        <w:pStyle w:val="Default"/>
        <w:numPr>
          <w:ilvl w:val="0"/>
          <w:numId w:val="9"/>
        </w:numPr>
        <w:rPr>
          <w:rFonts w:ascii="Arial" w:hAnsi="Arial" w:cs="Arial"/>
          <w:color w:val="auto"/>
        </w:rPr>
      </w:pPr>
      <w:r w:rsidRPr="002E27FB">
        <w:rPr>
          <w:rFonts w:ascii="Arial" w:hAnsi="Arial" w:cs="Arial"/>
          <w:color w:val="auto"/>
        </w:rPr>
        <w:t xml:space="preserve">The nursery manager retains the right of refusal of all children, parents, staff, students and visitors who are deemed contagious and may impact on the welfare of the rest of the nursery </w:t>
      </w:r>
    </w:p>
    <w:p w14:paraId="7E9BF1F2" w14:textId="77777777" w:rsidR="002E27FB" w:rsidRPr="002E27FB" w:rsidRDefault="002E27FB" w:rsidP="002E27FB">
      <w:pPr>
        <w:pStyle w:val="Default"/>
        <w:numPr>
          <w:ilvl w:val="0"/>
          <w:numId w:val="9"/>
        </w:numPr>
        <w:rPr>
          <w:rFonts w:ascii="Arial" w:hAnsi="Arial" w:cs="Arial"/>
          <w:color w:val="auto"/>
        </w:rPr>
      </w:pPr>
      <w:r w:rsidRPr="002E27FB">
        <w:rPr>
          <w:rFonts w:ascii="Arial" w:hAnsi="Arial" w:cs="Arial"/>
          <w:color w:val="auto"/>
        </w:rPr>
        <w:t xml:space="preserve">Parents will be made aware of the need for these procedures in order for them to follow these guidelines whilst in the nursery </w:t>
      </w:r>
    </w:p>
    <w:p w14:paraId="7E9BF1F3" w14:textId="77777777" w:rsidR="002E27FB" w:rsidRPr="002E27FB" w:rsidRDefault="002E27FB" w:rsidP="002E27FB">
      <w:pPr>
        <w:pStyle w:val="Default"/>
        <w:numPr>
          <w:ilvl w:val="0"/>
          <w:numId w:val="9"/>
        </w:numPr>
        <w:rPr>
          <w:rFonts w:ascii="Arial" w:hAnsi="Arial" w:cs="Arial"/>
          <w:color w:val="auto"/>
        </w:rPr>
      </w:pPr>
      <w:r w:rsidRPr="002E27FB">
        <w:rPr>
          <w:rFonts w:ascii="Arial" w:hAnsi="Arial" w:cs="Arial"/>
          <w:color w:val="auto"/>
        </w:rPr>
        <w:t xml:space="preserve">The nursery will ensure stocks of tissues, hand washing equipment, cleaning materials and sterilising fluid are maintained at all times and increased during the winter months or when flu and cold germs are circulating. </w:t>
      </w:r>
    </w:p>
    <w:p w14:paraId="7E9BF1F5" w14:textId="3BB940B3" w:rsidR="00223F40" w:rsidRPr="002E27FB" w:rsidRDefault="00223F40" w:rsidP="007A48CF">
      <w:pPr>
        <w:rPr>
          <w:rFonts w:cs="Arial"/>
          <w:szCs w:val="24"/>
        </w:rPr>
      </w:pPr>
    </w:p>
    <w:p w14:paraId="31484EC8" w14:textId="452E25F3" w:rsidR="008B0757" w:rsidRPr="008B0757" w:rsidRDefault="008B0757" w:rsidP="008B0757">
      <w:pPr>
        <w:rPr>
          <w:b/>
        </w:rPr>
      </w:pPr>
      <w:r>
        <w:rPr>
          <w:b/>
        </w:rPr>
        <w:t>2.</w:t>
      </w:r>
      <w:r w:rsidR="00B95396">
        <w:rPr>
          <w:b/>
        </w:rPr>
        <w:t>4</w:t>
      </w:r>
      <w:r>
        <w:rPr>
          <w:b/>
        </w:rPr>
        <w:t xml:space="preserve"> </w:t>
      </w:r>
      <w:r w:rsidRPr="008B0757">
        <w:rPr>
          <w:b/>
        </w:rPr>
        <w:t>Guidance for caring for a sick child/informing parents/carers</w:t>
      </w:r>
    </w:p>
    <w:p w14:paraId="3E032B91" w14:textId="77777777" w:rsidR="008B0757" w:rsidRDefault="008B0757" w:rsidP="008B0757">
      <w:pPr>
        <w:pStyle w:val="NoSpacing"/>
      </w:pPr>
      <w:r>
        <w:t>When assessing children, staff must take into account the usual condition/personality of the</w:t>
      </w:r>
    </w:p>
    <w:p w14:paraId="1AAB3C82" w14:textId="77777777" w:rsidR="008B0757" w:rsidRDefault="008B0757" w:rsidP="008B0757">
      <w:pPr>
        <w:pStyle w:val="NoSpacing"/>
      </w:pPr>
      <w:r>
        <w:t>Individual, their medical needs, and factors that may affect them (lack of sleep, teething,</w:t>
      </w:r>
    </w:p>
    <w:p w14:paraId="363D111B" w14:textId="1679FA97" w:rsidR="008B0757" w:rsidRDefault="008B0757" w:rsidP="008B0757">
      <w:pPr>
        <w:pStyle w:val="NoSpacing"/>
      </w:pPr>
      <w:r>
        <w:t>temp of room, what they have eaten etc.).</w:t>
      </w:r>
    </w:p>
    <w:p w14:paraId="4D55F582" w14:textId="4B498B46" w:rsidR="008B0757" w:rsidRDefault="008B0757" w:rsidP="008B0757">
      <w:pPr>
        <w:pStyle w:val="NoSpacing"/>
        <w:jc w:val="left"/>
      </w:pPr>
      <w:r>
        <w:lastRenderedPageBreak/>
        <w:t>However the early year’s manager reserves the right</w:t>
      </w:r>
      <w:r w:rsidR="00D07416">
        <w:t xml:space="preserve"> </w:t>
      </w:r>
      <w:r>
        <w:t>to adjust the following guidelines at times of a particular outbreak of sickness.</w:t>
      </w:r>
    </w:p>
    <w:p w14:paraId="75B86DBD" w14:textId="77777777" w:rsidR="008B0757" w:rsidRDefault="008B0757" w:rsidP="008B0757">
      <w:pPr>
        <w:pStyle w:val="NoSpacing"/>
      </w:pPr>
    </w:p>
    <w:tbl>
      <w:tblPr>
        <w:tblStyle w:val="TableGrid"/>
        <w:tblW w:w="5000" w:type="pct"/>
        <w:tblLook w:val="04A0" w:firstRow="1" w:lastRow="0" w:firstColumn="1" w:lastColumn="0" w:noHBand="0" w:noVBand="1"/>
      </w:tblPr>
      <w:tblGrid>
        <w:gridCol w:w="5098"/>
        <w:gridCol w:w="5098"/>
      </w:tblGrid>
      <w:tr w:rsidR="008B0757" w14:paraId="743FF1BF" w14:textId="77777777" w:rsidTr="007A48CF">
        <w:tc>
          <w:tcPr>
            <w:tcW w:w="2500" w:type="pct"/>
          </w:tcPr>
          <w:p w14:paraId="3F56F2FB" w14:textId="77777777" w:rsidR="008B0757" w:rsidRPr="007A48CF" w:rsidRDefault="008B0757" w:rsidP="007A48CF">
            <w:pPr>
              <w:pStyle w:val="NoSpacing"/>
              <w:jc w:val="left"/>
              <w:rPr>
                <w:b/>
              </w:rPr>
            </w:pPr>
            <w:r w:rsidRPr="007A48CF">
              <w:rPr>
                <w:b/>
              </w:rPr>
              <w:t xml:space="preserve">Situation occurs whilst child is at nursery </w:t>
            </w:r>
          </w:p>
        </w:tc>
        <w:tc>
          <w:tcPr>
            <w:tcW w:w="2500" w:type="pct"/>
          </w:tcPr>
          <w:p w14:paraId="05B462D3" w14:textId="77777777" w:rsidR="008B0757" w:rsidRPr="007A48CF" w:rsidRDefault="008B0757" w:rsidP="007A48CF">
            <w:pPr>
              <w:pStyle w:val="NoSpacing"/>
              <w:jc w:val="left"/>
              <w:rPr>
                <w:b/>
              </w:rPr>
            </w:pPr>
            <w:r w:rsidRPr="007A48CF">
              <w:rPr>
                <w:b/>
              </w:rPr>
              <w:t>Staff action</w:t>
            </w:r>
          </w:p>
        </w:tc>
      </w:tr>
      <w:tr w:rsidR="008B0757" w14:paraId="4927CD5E" w14:textId="77777777" w:rsidTr="007A48CF">
        <w:tc>
          <w:tcPr>
            <w:tcW w:w="2500" w:type="pct"/>
          </w:tcPr>
          <w:p w14:paraId="6D9955A8" w14:textId="65A1EACA" w:rsidR="008B0757" w:rsidRDefault="008B0757" w:rsidP="007A48CF">
            <w:pPr>
              <w:pStyle w:val="NoSpacing"/>
              <w:jc w:val="left"/>
            </w:pPr>
            <w:r>
              <w:t>A child has a temperature of 3</w:t>
            </w:r>
            <w:r w:rsidR="001624F0">
              <w:t>7.8</w:t>
            </w:r>
            <w:r>
              <w:t>º</w:t>
            </w:r>
            <w:r w:rsidR="001624F0">
              <w:t>c or above</w:t>
            </w:r>
          </w:p>
          <w:p w14:paraId="2E77FF53" w14:textId="77777777" w:rsidR="008B0757" w:rsidRDefault="008B0757" w:rsidP="007A48CF">
            <w:pPr>
              <w:pStyle w:val="NoSpacing"/>
              <w:jc w:val="left"/>
            </w:pPr>
          </w:p>
        </w:tc>
        <w:tc>
          <w:tcPr>
            <w:tcW w:w="2500" w:type="pct"/>
          </w:tcPr>
          <w:p w14:paraId="4C8ADF34" w14:textId="77777777" w:rsidR="008B0757" w:rsidRDefault="008B0757" w:rsidP="007A48CF">
            <w:pPr>
              <w:pStyle w:val="NoSpacing"/>
              <w:jc w:val="left"/>
            </w:pPr>
            <w:r>
              <w:t>Parent/carer will be called to advise them of</w:t>
            </w:r>
          </w:p>
          <w:p w14:paraId="06A1B5BF" w14:textId="77777777" w:rsidR="008B0757" w:rsidRDefault="008B0757" w:rsidP="007A48CF">
            <w:pPr>
              <w:pStyle w:val="NoSpacing"/>
              <w:jc w:val="left"/>
            </w:pPr>
            <w:r>
              <w:t>the situation and advise to collect, Monitor while</w:t>
            </w:r>
          </w:p>
          <w:p w14:paraId="04C60A6D" w14:textId="77777777" w:rsidR="008B0757" w:rsidRDefault="008B0757" w:rsidP="007A48CF">
            <w:pPr>
              <w:pStyle w:val="NoSpacing"/>
              <w:jc w:val="left"/>
            </w:pPr>
            <w:r>
              <w:t>cooling the child by adjusting clothing, sips</w:t>
            </w:r>
          </w:p>
          <w:p w14:paraId="3C8AA741" w14:textId="77777777" w:rsidR="008B0757" w:rsidRDefault="008B0757" w:rsidP="007A48CF">
            <w:pPr>
              <w:pStyle w:val="NoSpacing"/>
              <w:jc w:val="left"/>
            </w:pPr>
            <w:r>
              <w:t xml:space="preserve">of water, until parent arrives </w:t>
            </w:r>
          </w:p>
          <w:p w14:paraId="2E3F302C" w14:textId="77777777" w:rsidR="008B0757" w:rsidRDefault="008B0757" w:rsidP="007A48CF">
            <w:pPr>
              <w:pStyle w:val="NoSpacing"/>
              <w:jc w:val="left"/>
            </w:pPr>
          </w:p>
        </w:tc>
      </w:tr>
      <w:tr w:rsidR="008B0757" w14:paraId="2E3B3C7D" w14:textId="77777777" w:rsidTr="007A48CF">
        <w:tc>
          <w:tcPr>
            <w:tcW w:w="2500" w:type="pct"/>
          </w:tcPr>
          <w:p w14:paraId="16FE70A2" w14:textId="77777777" w:rsidR="008B0757" w:rsidRPr="00CB0734" w:rsidRDefault="008B0757" w:rsidP="007A48CF">
            <w:pPr>
              <w:pStyle w:val="NoSpacing"/>
              <w:jc w:val="left"/>
            </w:pPr>
            <w:r w:rsidRPr="00CB0734">
              <w:t>A child has two very loose bowel</w:t>
            </w:r>
          </w:p>
          <w:p w14:paraId="3A33B664" w14:textId="72D0492E" w:rsidR="008B0757" w:rsidRPr="00CB0734" w:rsidRDefault="009B7FE0" w:rsidP="007A48CF">
            <w:pPr>
              <w:pStyle w:val="NoSpacing"/>
              <w:jc w:val="left"/>
            </w:pPr>
            <w:r>
              <w:t>movements</w:t>
            </w:r>
            <w:r w:rsidR="008B0757" w:rsidRPr="00CB0734">
              <w:t xml:space="preserve"> </w:t>
            </w:r>
            <w:r w:rsidR="008B0757">
              <w:t>during the period they are attending nursery</w:t>
            </w:r>
          </w:p>
          <w:p w14:paraId="6CE8F55D" w14:textId="77777777" w:rsidR="008B0757" w:rsidRDefault="008B0757" w:rsidP="007A48CF">
            <w:pPr>
              <w:pStyle w:val="NoSpacing"/>
              <w:jc w:val="left"/>
            </w:pPr>
          </w:p>
        </w:tc>
        <w:tc>
          <w:tcPr>
            <w:tcW w:w="2500" w:type="pct"/>
          </w:tcPr>
          <w:p w14:paraId="4019E539" w14:textId="77777777" w:rsidR="008B0757" w:rsidRDefault="008B0757" w:rsidP="007A48CF">
            <w:pPr>
              <w:pStyle w:val="NoSpacing"/>
              <w:jc w:val="left"/>
            </w:pPr>
            <w:r>
              <w:t>Parent/carer will be called to advise them of</w:t>
            </w:r>
          </w:p>
          <w:p w14:paraId="3C7BA009" w14:textId="77777777" w:rsidR="008B0757" w:rsidRDefault="008B0757" w:rsidP="007A48CF">
            <w:pPr>
              <w:pStyle w:val="NoSpacing"/>
              <w:jc w:val="left"/>
            </w:pPr>
            <w:r>
              <w:t xml:space="preserve">the situation so that they can collect the child </w:t>
            </w:r>
          </w:p>
          <w:p w14:paraId="6DB75B6C" w14:textId="77777777" w:rsidR="008B0757" w:rsidRDefault="008B0757" w:rsidP="007A48CF">
            <w:pPr>
              <w:pStyle w:val="NoSpacing"/>
              <w:jc w:val="left"/>
            </w:pPr>
          </w:p>
        </w:tc>
      </w:tr>
      <w:tr w:rsidR="008B0757" w14:paraId="386FEE5D" w14:textId="77777777" w:rsidTr="007A48CF">
        <w:tc>
          <w:tcPr>
            <w:tcW w:w="2500" w:type="pct"/>
          </w:tcPr>
          <w:p w14:paraId="318C63CC" w14:textId="77777777" w:rsidR="008B0757" w:rsidRDefault="008B0757" w:rsidP="007A48CF">
            <w:pPr>
              <w:pStyle w:val="NoSpacing"/>
              <w:jc w:val="left"/>
            </w:pPr>
            <w:r>
              <w:t xml:space="preserve">A child vomits ( if we feel the child vomited due to being upset or coughing a decision will be made by management taking into account the factors) </w:t>
            </w:r>
          </w:p>
        </w:tc>
        <w:tc>
          <w:tcPr>
            <w:tcW w:w="2500" w:type="pct"/>
          </w:tcPr>
          <w:p w14:paraId="71DD6186" w14:textId="77777777" w:rsidR="008B0757" w:rsidRDefault="008B0757" w:rsidP="007A48CF">
            <w:pPr>
              <w:pStyle w:val="NoSpacing"/>
              <w:jc w:val="left"/>
            </w:pPr>
            <w:r>
              <w:t>Parent/carer will be called to advise them of</w:t>
            </w:r>
          </w:p>
          <w:p w14:paraId="54F33868" w14:textId="77777777" w:rsidR="008B0757" w:rsidRDefault="008B0757" w:rsidP="007A48CF">
            <w:pPr>
              <w:pStyle w:val="NoSpacing"/>
              <w:jc w:val="left"/>
            </w:pPr>
            <w:r>
              <w:t xml:space="preserve">the situation so that they can collect the child </w:t>
            </w:r>
          </w:p>
          <w:p w14:paraId="11C7C8D3" w14:textId="77777777" w:rsidR="008B0757" w:rsidRDefault="008B0757" w:rsidP="007A48CF">
            <w:pPr>
              <w:pStyle w:val="NoSpacing"/>
              <w:jc w:val="left"/>
            </w:pPr>
          </w:p>
        </w:tc>
      </w:tr>
      <w:tr w:rsidR="008B0757" w14:paraId="5D7F2463" w14:textId="77777777" w:rsidTr="007A48CF">
        <w:tc>
          <w:tcPr>
            <w:tcW w:w="2500" w:type="pct"/>
          </w:tcPr>
          <w:p w14:paraId="391849F7" w14:textId="77777777" w:rsidR="008B0757" w:rsidRDefault="008B0757" w:rsidP="007A48CF">
            <w:pPr>
              <w:pStyle w:val="NoSpacing"/>
              <w:jc w:val="left"/>
            </w:pPr>
            <w:r>
              <w:t>A child has an unexplained</w:t>
            </w:r>
          </w:p>
          <w:p w14:paraId="73DA5CF2" w14:textId="77777777" w:rsidR="008B0757" w:rsidRDefault="008B0757" w:rsidP="007A48CF">
            <w:pPr>
              <w:pStyle w:val="NoSpacing"/>
              <w:jc w:val="left"/>
            </w:pPr>
            <w:r>
              <w:t>Rash/symptoms.</w:t>
            </w:r>
          </w:p>
          <w:p w14:paraId="1B2CB66A" w14:textId="77777777" w:rsidR="008B0757" w:rsidRDefault="008B0757" w:rsidP="007A48CF">
            <w:pPr>
              <w:pStyle w:val="NoSpacing"/>
              <w:jc w:val="left"/>
            </w:pPr>
          </w:p>
        </w:tc>
        <w:tc>
          <w:tcPr>
            <w:tcW w:w="2500" w:type="pct"/>
          </w:tcPr>
          <w:p w14:paraId="1D5EB5C9" w14:textId="77777777" w:rsidR="008B0757" w:rsidRDefault="008B0757" w:rsidP="007A48CF">
            <w:pPr>
              <w:pStyle w:val="NoSpacing"/>
              <w:jc w:val="left"/>
            </w:pPr>
            <w:r>
              <w:t>Parent/carer will be called to advise them of</w:t>
            </w:r>
          </w:p>
          <w:p w14:paraId="5570991D" w14:textId="77777777" w:rsidR="008B0757" w:rsidRDefault="008B0757" w:rsidP="007A48CF">
            <w:pPr>
              <w:pStyle w:val="NoSpacing"/>
              <w:jc w:val="left"/>
            </w:pPr>
            <w:r>
              <w:t>the situation so that they can collect/seek</w:t>
            </w:r>
          </w:p>
          <w:p w14:paraId="5BAED71C" w14:textId="77777777" w:rsidR="008B0757" w:rsidRDefault="008B0757" w:rsidP="007A48CF">
            <w:pPr>
              <w:pStyle w:val="NoSpacing"/>
              <w:jc w:val="left"/>
            </w:pPr>
            <w:r>
              <w:t>medical advice</w:t>
            </w:r>
          </w:p>
        </w:tc>
      </w:tr>
      <w:tr w:rsidR="008B0757" w14:paraId="3513EB0F" w14:textId="77777777" w:rsidTr="007A48CF">
        <w:tc>
          <w:tcPr>
            <w:tcW w:w="5000" w:type="pct"/>
            <w:gridSpan w:val="2"/>
          </w:tcPr>
          <w:p w14:paraId="71A3D449" w14:textId="77777777" w:rsidR="008B0757" w:rsidRDefault="008B0757" w:rsidP="007A48CF">
            <w:pPr>
              <w:pStyle w:val="NoSpacing"/>
              <w:jc w:val="left"/>
            </w:pPr>
            <w:r>
              <w:t>Exclusion Periods</w:t>
            </w:r>
          </w:p>
        </w:tc>
      </w:tr>
      <w:tr w:rsidR="008B0757" w14:paraId="09055816" w14:textId="77777777" w:rsidTr="007A48CF">
        <w:tc>
          <w:tcPr>
            <w:tcW w:w="2500" w:type="pct"/>
          </w:tcPr>
          <w:p w14:paraId="582D5FB6" w14:textId="77777777" w:rsidR="008B0757" w:rsidRDefault="008B0757" w:rsidP="007A48CF">
            <w:pPr>
              <w:pStyle w:val="NoSpacing"/>
              <w:jc w:val="left"/>
            </w:pPr>
            <w:r>
              <w:t>Vomiting and diarrhoea If due to (or suspected) Gastro bugs (i.e., not travel sickness or</w:t>
            </w:r>
          </w:p>
          <w:p w14:paraId="5FBDAAF9" w14:textId="77777777" w:rsidR="008B0757" w:rsidRDefault="008B0757" w:rsidP="007A48CF">
            <w:pPr>
              <w:pStyle w:val="NoSpacing"/>
              <w:jc w:val="left"/>
            </w:pPr>
            <w:r>
              <w:t>allergy related)</w:t>
            </w:r>
          </w:p>
          <w:p w14:paraId="0A54F4D7" w14:textId="77777777" w:rsidR="008B0757" w:rsidRDefault="008B0757" w:rsidP="007A48CF">
            <w:pPr>
              <w:pStyle w:val="NoSpacing"/>
              <w:jc w:val="left"/>
            </w:pPr>
          </w:p>
        </w:tc>
        <w:tc>
          <w:tcPr>
            <w:tcW w:w="2500" w:type="pct"/>
          </w:tcPr>
          <w:p w14:paraId="3C7B3A0C" w14:textId="77777777" w:rsidR="008B0757" w:rsidRDefault="008B0757" w:rsidP="007A48CF">
            <w:pPr>
              <w:pStyle w:val="NoSpacing"/>
              <w:jc w:val="left"/>
            </w:pPr>
            <w:r>
              <w:t xml:space="preserve">48 hours after the last episode </w:t>
            </w:r>
          </w:p>
          <w:p w14:paraId="7841A289" w14:textId="3EF0F1DB" w:rsidR="00D52800" w:rsidRDefault="00D52800" w:rsidP="007A48CF">
            <w:pPr>
              <w:pStyle w:val="NoSpacing"/>
              <w:jc w:val="left"/>
            </w:pPr>
          </w:p>
        </w:tc>
      </w:tr>
      <w:tr w:rsidR="00350ED8" w14:paraId="6845757A" w14:textId="77777777" w:rsidTr="007A48CF">
        <w:tc>
          <w:tcPr>
            <w:tcW w:w="2500" w:type="pct"/>
          </w:tcPr>
          <w:p w14:paraId="7F371C73" w14:textId="0A16E09B" w:rsidR="00350ED8" w:rsidRDefault="00350ED8" w:rsidP="007A48CF">
            <w:pPr>
              <w:pStyle w:val="NoSpacing"/>
              <w:jc w:val="left"/>
            </w:pPr>
            <w:r>
              <w:t>Covid-19</w:t>
            </w:r>
          </w:p>
        </w:tc>
        <w:tc>
          <w:tcPr>
            <w:tcW w:w="2500" w:type="pct"/>
          </w:tcPr>
          <w:p w14:paraId="004B6A9B" w14:textId="4E231869" w:rsidR="00350ED8" w:rsidRDefault="00350ED8" w:rsidP="007A48CF">
            <w:pPr>
              <w:pStyle w:val="NoSpacing"/>
              <w:jc w:val="left"/>
            </w:pPr>
            <w:r>
              <w:t>10 days from onset of symptoms or positive test result, which ever happens first.</w:t>
            </w:r>
          </w:p>
        </w:tc>
      </w:tr>
      <w:tr w:rsidR="008B0757" w14:paraId="5EFABC96" w14:textId="77777777" w:rsidTr="007A48CF">
        <w:tc>
          <w:tcPr>
            <w:tcW w:w="2500" w:type="pct"/>
          </w:tcPr>
          <w:p w14:paraId="2D10F047" w14:textId="77777777" w:rsidR="008B0757" w:rsidRDefault="008B0757" w:rsidP="007A48CF">
            <w:pPr>
              <w:pStyle w:val="NoSpacing"/>
              <w:jc w:val="left"/>
            </w:pPr>
            <w:r>
              <w:t>Chicken pox</w:t>
            </w:r>
          </w:p>
        </w:tc>
        <w:tc>
          <w:tcPr>
            <w:tcW w:w="2500" w:type="pct"/>
          </w:tcPr>
          <w:p w14:paraId="7DDE94AD" w14:textId="6838BCBE" w:rsidR="008B0757" w:rsidRDefault="008B0757" w:rsidP="007A48CF">
            <w:pPr>
              <w:pStyle w:val="NoSpacing"/>
              <w:jc w:val="left"/>
            </w:pPr>
            <w:r>
              <w:t xml:space="preserve">Until </w:t>
            </w:r>
            <w:r w:rsidR="000E57D8">
              <w:t xml:space="preserve">all </w:t>
            </w:r>
            <w:r>
              <w:t>spots have crusted over</w:t>
            </w:r>
          </w:p>
        </w:tc>
      </w:tr>
      <w:tr w:rsidR="008B0757" w14:paraId="7F4A81F8" w14:textId="77777777" w:rsidTr="007A48CF">
        <w:tc>
          <w:tcPr>
            <w:tcW w:w="2500" w:type="pct"/>
          </w:tcPr>
          <w:p w14:paraId="5421BD8D" w14:textId="77777777" w:rsidR="008B0757" w:rsidRDefault="008B0757" w:rsidP="007A48CF">
            <w:pPr>
              <w:pStyle w:val="NoSpacing"/>
              <w:jc w:val="left"/>
            </w:pPr>
            <w:r>
              <w:t>Hand, Foot and Mouth</w:t>
            </w:r>
          </w:p>
        </w:tc>
        <w:tc>
          <w:tcPr>
            <w:tcW w:w="2500" w:type="pct"/>
          </w:tcPr>
          <w:p w14:paraId="2D71BC1D" w14:textId="5C3B7044" w:rsidR="008B0757" w:rsidRDefault="009B7FE0" w:rsidP="007A48CF">
            <w:pPr>
              <w:pStyle w:val="NoSpacing"/>
              <w:jc w:val="left"/>
            </w:pPr>
            <w:r>
              <w:t>None</w:t>
            </w:r>
          </w:p>
        </w:tc>
      </w:tr>
      <w:tr w:rsidR="008B0757" w14:paraId="4CD17CF3" w14:textId="77777777" w:rsidTr="007A48CF">
        <w:tc>
          <w:tcPr>
            <w:tcW w:w="2500" w:type="pct"/>
          </w:tcPr>
          <w:p w14:paraId="6868F456" w14:textId="77777777" w:rsidR="008B0757" w:rsidRDefault="008B0757" w:rsidP="007A48CF">
            <w:pPr>
              <w:pStyle w:val="NoSpacing"/>
              <w:jc w:val="left"/>
            </w:pPr>
            <w:r>
              <w:t>Impetigo</w:t>
            </w:r>
          </w:p>
        </w:tc>
        <w:tc>
          <w:tcPr>
            <w:tcW w:w="2500" w:type="pct"/>
          </w:tcPr>
          <w:p w14:paraId="1D728127" w14:textId="231349F8" w:rsidR="008B0757" w:rsidRDefault="008B0757" w:rsidP="007A48CF">
            <w:pPr>
              <w:pStyle w:val="NoSpacing"/>
              <w:jc w:val="left"/>
            </w:pPr>
            <w:r>
              <w:t>48 Hours</w:t>
            </w:r>
            <w:r w:rsidR="000E2131">
              <w:t xml:space="preserve"> after commencing treatment</w:t>
            </w:r>
            <w:r w:rsidR="00796DF4">
              <w:t xml:space="preserve"> or lesions have crusted and healed</w:t>
            </w:r>
          </w:p>
        </w:tc>
      </w:tr>
      <w:tr w:rsidR="008B0757" w14:paraId="69CD15C5" w14:textId="77777777" w:rsidTr="007A48CF">
        <w:tc>
          <w:tcPr>
            <w:tcW w:w="2500" w:type="pct"/>
          </w:tcPr>
          <w:p w14:paraId="1BB35092" w14:textId="77777777" w:rsidR="008B0757" w:rsidRDefault="008B0757" w:rsidP="007A48CF">
            <w:pPr>
              <w:pStyle w:val="NoSpacing"/>
              <w:jc w:val="left"/>
            </w:pPr>
            <w:r>
              <w:t xml:space="preserve">Conjunctivitis </w:t>
            </w:r>
          </w:p>
        </w:tc>
        <w:tc>
          <w:tcPr>
            <w:tcW w:w="2500" w:type="pct"/>
          </w:tcPr>
          <w:p w14:paraId="49269FCB" w14:textId="700AE5BF" w:rsidR="008B0757" w:rsidRDefault="000E2131" w:rsidP="007A48CF">
            <w:pPr>
              <w:pStyle w:val="NoSpacing"/>
              <w:jc w:val="left"/>
            </w:pPr>
            <w:r>
              <w:t>None</w:t>
            </w:r>
          </w:p>
        </w:tc>
      </w:tr>
      <w:tr w:rsidR="008B0757" w14:paraId="75FCBA4A" w14:textId="77777777" w:rsidTr="007A48CF">
        <w:tc>
          <w:tcPr>
            <w:tcW w:w="2500" w:type="pct"/>
          </w:tcPr>
          <w:p w14:paraId="7BC91D66" w14:textId="77777777" w:rsidR="008B0757" w:rsidRDefault="008B0757" w:rsidP="007A48CF">
            <w:pPr>
              <w:pStyle w:val="NoSpacing"/>
              <w:jc w:val="left"/>
            </w:pPr>
            <w:r>
              <w:t xml:space="preserve">Antibiotics </w:t>
            </w:r>
          </w:p>
        </w:tc>
        <w:tc>
          <w:tcPr>
            <w:tcW w:w="2500" w:type="pct"/>
          </w:tcPr>
          <w:p w14:paraId="6D79D567" w14:textId="207E8A1E" w:rsidR="008B0757" w:rsidRDefault="00FC5EF7" w:rsidP="007A48CF">
            <w:pPr>
              <w:pStyle w:val="NoSpacing"/>
              <w:jc w:val="left"/>
            </w:pPr>
            <w:r>
              <w:t>24 hours after commencing antibiotics unless child has had antibiotic before.</w:t>
            </w:r>
          </w:p>
        </w:tc>
      </w:tr>
      <w:tr w:rsidR="008B0757" w14:paraId="1DD9A28D" w14:textId="77777777" w:rsidTr="007A48CF">
        <w:tc>
          <w:tcPr>
            <w:tcW w:w="2500" w:type="pct"/>
          </w:tcPr>
          <w:p w14:paraId="7B839C0B" w14:textId="77777777" w:rsidR="008B0757" w:rsidRDefault="008B0757" w:rsidP="007A48CF">
            <w:pPr>
              <w:jc w:val="left"/>
            </w:pPr>
            <w:r>
              <w:t>Ringworm or Threadworm</w:t>
            </w:r>
          </w:p>
        </w:tc>
        <w:tc>
          <w:tcPr>
            <w:tcW w:w="2500" w:type="pct"/>
          </w:tcPr>
          <w:p w14:paraId="31657F83" w14:textId="61F9F19C" w:rsidR="008B0757" w:rsidRDefault="00276D30" w:rsidP="00276D30">
            <w:pPr>
              <w:pStyle w:val="NoSpacing"/>
              <w:jc w:val="left"/>
            </w:pPr>
            <w:r>
              <w:t>None</w:t>
            </w:r>
          </w:p>
        </w:tc>
      </w:tr>
      <w:tr w:rsidR="008B0757" w14:paraId="61427EE6" w14:textId="77777777" w:rsidTr="007A48CF">
        <w:tc>
          <w:tcPr>
            <w:tcW w:w="2500" w:type="pct"/>
          </w:tcPr>
          <w:p w14:paraId="413DCC85" w14:textId="77777777" w:rsidR="008B0757" w:rsidRDefault="008B0757" w:rsidP="007A48CF">
            <w:pPr>
              <w:pStyle w:val="NoSpacing"/>
              <w:jc w:val="left"/>
            </w:pPr>
            <w:r>
              <w:t xml:space="preserve">Scarlet Fever </w:t>
            </w:r>
          </w:p>
        </w:tc>
        <w:tc>
          <w:tcPr>
            <w:tcW w:w="2500" w:type="pct"/>
          </w:tcPr>
          <w:p w14:paraId="7ADBE739" w14:textId="367B8C63" w:rsidR="008B0757" w:rsidRDefault="00276D30" w:rsidP="007A48CF">
            <w:pPr>
              <w:pStyle w:val="NoSpacing"/>
              <w:jc w:val="left"/>
            </w:pPr>
            <w:r>
              <w:t>For at least 24</w:t>
            </w:r>
            <w:r w:rsidR="008B0757">
              <w:t xml:space="preserve"> hours once antibiotics have been started</w:t>
            </w:r>
          </w:p>
        </w:tc>
      </w:tr>
      <w:tr w:rsidR="008B0757" w14:paraId="6D58957A" w14:textId="77777777" w:rsidTr="007A48CF">
        <w:trPr>
          <w:trHeight w:val="594"/>
        </w:trPr>
        <w:tc>
          <w:tcPr>
            <w:tcW w:w="2500" w:type="pct"/>
          </w:tcPr>
          <w:p w14:paraId="4F0B2DDF" w14:textId="77777777" w:rsidR="008B0757" w:rsidRDefault="008B0757" w:rsidP="007A48CF">
            <w:pPr>
              <w:pStyle w:val="NoSpacing"/>
              <w:jc w:val="left"/>
            </w:pPr>
            <w:r>
              <w:t>Head Lice</w:t>
            </w:r>
          </w:p>
        </w:tc>
        <w:tc>
          <w:tcPr>
            <w:tcW w:w="2500" w:type="pct"/>
          </w:tcPr>
          <w:p w14:paraId="3DAE9360" w14:textId="177149C5" w:rsidR="008B0757" w:rsidRDefault="000C5727" w:rsidP="007A48CF">
            <w:pPr>
              <w:pStyle w:val="NoSpacing"/>
              <w:jc w:val="left"/>
            </w:pPr>
            <w:r>
              <w:t>None. Treatment is recommended where live lice can be seen.</w:t>
            </w:r>
          </w:p>
        </w:tc>
      </w:tr>
    </w:tbl>
    <w:p w14:paraId="01919B56" w14:textId="0AD9C0E9" w:rsidR="008B0757" w:rsidRDefault="008B0757" w:rsidP="008B0757">
      <w:pPr>
        <w:pStyle w:val="NoSpacing"/>
      </w:pPr>
      <w:r>
        <w:t>This list is not exhaustive and other illnesses may be subject to exclusion periods and</w:t>
      </w:r>
      <w:r w:rsidR="00D07416">
        <w:t xml:space="preserve"> </w:t>
      </w:r>
      <w:r>
        <w:t>the Nursery will take medical advice regarding this if needed.</w:t>
      </w:r>
    </w:p>
    <w:p w14:paraId="4A00DFB9" w14:textId="4A20095B" w:rsidR="008B0757" w:rsidRDefault="008B0757" w:rsidP="008B0757">
      <w:pPr>
        <w:pStyle w:val="NoSpacing"/>
      </w:pPr>
      <w:r>
        <w:t>All of the above will apply, however if the child remains or appears to be unwell the exclusion period may be extended</w:t>
      </w:r>
      <w:r w:rsidR="00D07416">
        <w:t>,</w:t>
      </w:r>
      <w:r>
        <w:t xml:space="preserve"> </w:t>
      </w:r>
    </w:p>
    <w:p w14:paraId="1E939FDD" w14:textId="77777777" w:rsidR="008B0757" w:rsidRDefault="008B0757" w:rsidP="008B0757">
      <w:pPr>
        <w:pStyle w:val="NoSpacing"/>
      </w:pPr>
    </w:p>
    <w:p w14:paraId="7E9BF1F6" w14:textId="77777777" w:rsidR="00FE5D52" w:rsidRPr="002E27FB" w:rsidRDefault="00FE5D52" w:rsidP="003A6FCE">
      <w:pPr>
        <w:ind w:left="851" w:hanging="851"/>
        <w:rPr>
          <w:rFonts w:cs="Arial"/>
          <w:szCs w:val="24"/>
        </w:rPr>
      </w:pPr>
    </w:p>
    <w:sectPr w:rsidR="00FE5D52" w:rsidRPr="002E27FB" w:rsidSect="005C438E">
      <w:headerReference w:type="default" r:id="rId12"/>
      <w:footerReference w:type="default" r:id="rId13"/>
      <w:pgSz w:w="11906" w:h="16838"/>
      <w:pgMar w:top="1017" w:right="849" w:bottom="1440"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F1F9" w14:textId="77777777" w:rsidR="00365972" w:rsidRDefault="00365972" w:rsidP="00FE5D52">
      <w:r>
        <w:separator/>
      </w:r>
    </w:p>
  </w:endnote>
  <w:endnote w:type="continuationSeparator" w:id="0">
    <w:p w14:paraId="7E9BF1FA" w14:textId="77777777" w:rsidR="00365972" w:rsidRDefault="00365972" w:rsidP="00FE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
      <w:gridCol w:w="1085"/>
      <w:gridCol w:w="1151"/>
      <w:gridCol w:w="1151"/>
      <w:gridCol w:w="1151"/>
      <w:gridCol w:w="1151"/>
      <w:gridCol w:w="1151"/>
      <w:gridCol w:w="1151"/>
      <w:gridCol w:w="1151"/>
    </w:tblGrid>
    <w:tr w:rsidR="00FC5EF7" w:rsidRPr="00F27FCE" w14:paraId="7E9BF216" w14:textId="77777777" w:rsidTr="00F27FCE">
      <w:tc>
        <w:tcPr>
          <w:tcW w:w="1234" w:type="dxa"/>
        </w:tcPr>
        <w:p w14:paraId="7E9BF20D" w14:textId="15F752F5" w:rsidR="00FB2B42" w:rsidRPr="00F27FCE" w:rsidRDefault="00FB2B42" w:rsidP="00F27FCE">
          <w:pPr>
            <w:pStyle w:val="Footer"/>
            <w:jc w:val="center"/>
            <w:rPr>
              <w:b/>
            </w:rPr>
          </w:pPr>
          <w:r w:rsidRPr="00F27FCE">
            <w:rPr>
              <w:b/>
            </w:rPr>
            <w:t>REV NO</w:t>
          </w:r>
        </w:p>
      </w:tc>
      <w:tc>
        <w:tcPr>
          <w:tcW w:w="1151" w:type="dxa"/>
        </w:tcPr>
        <w:p w14:paraId="7E9BF20E" w14:textId="77777777" w:rsidR="00FB2B42" w:rsidRPr="00F27FCE" w:rsidRDefault="00B87C04" w:rsidP="00F27FCE">
          <w:pPr>
            <w:pStyle w:val="Footer"/>
            <w:jc w:val="center"/>
            <w:rPr>
              <w:b/>
            </w:rPr>
          </w:pPr>
          <w:r>
            <w:rPr>
              <w:b/>
            </w:rPr>
            <w:t>1</w:t>
          </w:r>
        </w:p>
      </w:tc>
      <w:tc>
        <w:tcPr>
          <w:tcW w:w="1151" w:type="dxa"/>
        </w:tcPr>
        <w:p w14:paraId="7E9BF20F" w14:textId="77777777" w:rsidR="00FB2B42" w:rsidRPr="00F27FCE" w:rsidRDefault="00B87C04" w:rsidP="00B87C04">
          <w:pPr>
            <w:pStyle w:val="Footer"/>
            <w:jc w:val="center"/>
            <w:rPr>
              <w:b/>
            </w:rPr>
          </w:pPr>
          <w:r>
            <w:rPr>
              <w:b/>
            </w:rPr>
            <w:t>2</w:t>
          </w:r>
        </w:p>
      </w:tc>
      <w:tc>
        <w:tcPr>
          <w:tcW w:w="1151" w:type="dxa"/>
        </w:tcPr>
        <w:p w14:paraId="7E9BF210" w14:textId="77777777" w:rsidR="00FB2B42" w:rsidRPr="00F27FCE" w:rsidRDefault="00B87C04" w:rsidP="00F27FCE">
          <w:pPr>
            <w:pStyle w:val="Footer"/>
            <w:jc w:val="center"/>
            <w:rPr>
              <w:b/>
            </w:rPr>
          </w:pPr>
          <w:r>
            <w:rPr>
              <w:b/>
            </w:rPr>
            <w:t>3</w:t>
          </w:r>
        </w:p>
      </w:tc>
      <w:tc>
        <w:tcPr>
          <w:tcW w:w="1151" w:type="dxa"/>
        </w:tcPr>
        <w:p w14:paraId="7E9BF211" w14:textId="77777777" w:rsidR="00FB2B42" w:rsidRPr="00F27FCE" w:rsidRDefault="00B87C04" w:rsidP="00F27FCE">
          <w:pPr>
            <w:pStyle w:val="Footer"/>
            <w:jc w:val="center"/>
            <w:rPr>
              <w:b/>
            </w:rPr>
          </w:pPr>
          <w:r>
            <w:rPr>
              <w:b/>
            </w:rPr>
            <w:t>4</w:t>
          </w:r>
        </w:p>
      </w:tc>
      <w:tc>
        <w:tcPr>
          <w:tcW w:w="1151" w:type="dxa"/>
        </w:tcPr>
        <w:p w14:paraId="7E9BF212" w14:textId="77777777" w:rsidR="00FB2B42" w:rsidRPr="00F27FCE" w:rsidRDefault="00B87C04" w:rsidP="00F27FCE">
          <w:pPr>
            <w:pStyle w:val="Footer"/>
            <w:jc w:val="center"/>
            <w:rPr>
              <w:b/>
            </w:rPr>
          </w:pPr>
          <w:r>
            <w:rPr>
              <w:b/>
            </w:rPr>
            <w:t>5</w:t>
          </w:r>
        </w:p>
      </w:tc>
      <w:tc>
        <w:tcPr>
          <w:tcW w:w="1151" w:type="dxa"/>
        </w:tcPr>
        <w:p w14:paraId="7E9BF213" w14:textId="77777777" w:rsidR="00FB2B42" w:rsidRPr="00F27FCE" w:rsidRDefault="00B87C04" w:rsidP="00F27FCE">
          <w:pPr>
            <w:pStyle w:val="Footer"/>
            <w:jc w:val="center"/>
            <w:rPr>
              <w:b/>
            </w:rPr>
          </w:pPr>
          <w:r>
            <w:rPr>
              <w:b/>
            </w:rPr>
            <w:t>6</w:t>
          </w:r>
        </w:p>
      </w:tc>
      <w:tc>
        <w:tcPr>
          <w:tcW w:w="1131" w:type="dxa"/>
        </w:tcPr>
        <w:p w14:paraId="7E9BF214" w14:textId="77777777" w:rsidR="00FB2B42" w:rsidRPr="00F27FCE" w:rsidRDefault="00B87C04" w:rsidP="00F27FCE">
          <w:pPr>
            <w:pStyle w:val="Footer"/>
            <w:jc w:val="center"/>
            <w:rPr>
              <w:b/>
            </w:rPr>
          </w:pPr>
          <w:r>
            <w:rPr>
              <w:b/>
            </w:rPr>
            <w:t>7</w:t>
          </w:r>
        </w:p>
      </w:tc>
      <w:tc>
        <w:tcPr>
          <w:tcW w:w="1151" w:type="dxa"/>
        </w:tcPr>
        <w:p w14:paraId="7E9BF215" w14:textId="77777777" w:rsidR="00FB2B42" w:rsidRPr="00F27FCE" w:rsidRDefault="00B87C04" w:rsidP="00F27FCE">
          <w:pPr>
            <w:pStyle w:val="Footer"/>
            <w:jc w:val="center"/>
            <w:rPr>
              <w:b/>
            </w:rPr>
          </w:pPr>
          <w:r>
            <w:rPr>
              <w:b/>
            </w:rPr>
            <w:t>8</w:t>
          </w:r>
        </w:p>
      </w:tc>
    </w:tr>
    <w:tr w:rsidR="00FC5EF7" w:rsidRPr="00F27FCE" w14:paraId="7E9BF220" w14:textId="77777777" w:rsidTr="00F27FCE">
      <w:tc>
        <w:tcPr>
          <w:tcW w:w="1234" w:type="dxa"/>
        </w:tcPr>
        <w:p w14:paraId="7E9BF217" w14:textId="77777777" w:rsidR="00FB2B42" w:rsidRPr="00F27FCE" w:rsidRDefault="00FB2B42" w:rsidP="00F27FCE">
          <w:pPr>
            <w:pStyle w:val="Footer"/>
            <w:jc w:val="center"/>
            <w:rPr>
              <w:b/>
            </w:rPr>
          </w:pPr>
          <w:r w:rsidRPr="00F27FCE">
            <w:rPr>
              <w:b/>
            </w:rPr>
            <w:t>DATE</w:t>
          </w:r>
        </w:p>
      </w:tc>
      <w:tc>
        <w:tcPr>
          <w:tcW w:w="1151" w:type="dxa"/>
        </w:tcPr>
        <w:p w14:paraId="7E9BF218" w14:textId="3F379119" w:rsidR="00FB2B42" w:rsidRPr="00F27FCE" w:rsidRDefault="00260715" w:rsidP="00F27FCE">
          <w:pPr>
            <w:jc w:val="center"/>
            <w:rPr>
              <w:rFonts w:cs="Arial"/>
              <w:b/>
            </w:rPr>
          </w:pPr>
          <w:r>
            <w:rPr>
              <w:rFonts w:cs="Arial"/>
              <w:b/>
            </w:rPr>
            <w:t>9.11.16</w:t>
          </w:r>
        </w:p>
      </w:tc>
      <w:tc>
        <w:tcPr>
          <w:tcW w:w="1151" w:type="dxa"/>
        </w:tcPr>
        <w:p w14:paraId="7E9BF219" w14:textId="09DBAFEF" w:rsidR="00FB2B42" w:rsidRPr="00F27FCE" w:rsidRDefault="00D07416" w:rsidP="00F27FCE">
          <w:pPr>
            <w:jc w:val="center"/>
            <w:rPr>
              <w:rFonts w:cs="Arial"/>
              <w:b/>
            </w:rPr>
          </w:pPr>
          <w:r>
            <w:rPr>
              <w:rFonts w:cs="Arial"/>
              <w:b/>
            </w:rPr>
            <w:t>06.11.17</w:t>
          </w:r>
        </w:p>
      </w:tc>
      <w:tc>
        <w:tcPr>
          <w:tcW w:w="1151" w:type="dxa"/>
        </w:tcPr>
        <w:p w14:paraId="7E9BF21A" w14:textId="357C4F62" w:rsidR="00FB2B42" w:rsidRPr="00F27FCE" w:rsidRDefault="0056173D" w:rsidP="00F27FCE">
          <w:pPr>
            <w:jc w:val="center"/>
            <w:rPr>
              <w:rFonts w:cs="Arial"/>
              <w:b/>
            </w:rPr>
          </w:pPr>
          <w:r>
            <w:rPr>
              <w:rFonts w:cs="Arial"/>
              <w:b/>
            </w:rPr>
            <w:t>23.08.18</w:t>
          </w:r>
        </w:p>
      </w:tc>
      <w:tc>
        <w:tcPr>
          <w:tcW w:w="1151" w:type="dxa"/>
        </w:tcPr>
        <w:p w14:paraId="7E9BF21B" w14:textId="19F06703" w:rsidR="00FB2B42" w:rsidRPr="00F27FCE" w:rsidRDefault="009B7FE0" w:rsidP="00F27FCE">
          <w:pPr>
            <w:jc w:val="center"/>
            <w:rPr>
              <w:rFonts w:cs="Arial"/>
              <w:b/>
            </w:rPr>
          </w:pPr>
          <w:r>
            <w:rPr>
              <w:rFonts w:cs="Arial"/>
              <w:b/>
            </w:rPr>
            <w:t>15.04.19</w:t>
          </w:r>
        </w:p>
      </w:tc>
      <w:tc>
        <w:tcPr>
          <w:tcW w:w="1151" w:type="dxa"/>
        </w:tcPr>
        <w:p w14:paraId="7E9BF21C" w14:textId="6415DA0E" w:rsidR="00FB2B42" w:rsidRPr="00F27FCE" w:rsidRDefault="00FC5EF7" w:rsidP="00F27FCE">
          <w:pPr>
            <w:jc w:val="center"/>
            <w:rPr>
              <w:rFonts w:cs="Arial"/>
              <w:b/>
            </w:rPr>
          </w:pPr>
          <w:r>
            <w:rPr>
              <w:rFonts w:cs="Arial"/>
              <w:b/>
            </w:rPr>
            <w:t>28.08.19</w:t>
          </w:r>
        </w:p>
      </w:tc>
      <w:tc>
        <w:tcPr>
          <w:tcW w:w="1151" w:type="dxa"/>
        </w:tcPr>
        <w:p w14:paraId="7E9BF21D" w14:textId="20455A64" w:rsidR="00FB2B42" w:rsidRPr="00F27FCE" w:rsidRDefault="00FC5EF7" w:rsidP="00F27FCE">
          <w:pPr>
            <w:jc w:val="center"/>
            <w:rPr>
              <w:rFonts w:cs="Arial"/>
              <w:b/>
            </w:rPr>
          </w:pPr>
          <w:r>
            <w:rPr>
              <w:rFonts w:cs="Arial"/>
              <w:b/>
            </w:rPr>
            <w:t>22.09.20</w:t>
          </w:r>
        </w:p>
      </w:tc>
      <w:tc>
        <w:tcPr>
          <w:tcW w:w="1131" w:type="dxa"/>
        </w:tcPr>
        <w:p w14:paraId="7E9BF21E" w14:textId="58143C3C" w:rsidR="00FB2B42" w:rsidRPr="00F27FCE" w:rsidRDefault="00FC5EF7" w:rsidP="00F27FCE">
          <w:pPr>
            <w:jc w:val="center"/>
            <w:rPr>
              <w:rFonts w:cs="Arial"/>
              <w:b/>
            </w:rPr>
          </w:pPr>
          <w:r>
            <w:rPr>
              <w:rFonts w:cs="Arial"/>
              <w:b/>
            </w:rPr>
            <w:t>06.05.21</w:t>
          </w:r>
        </w:p>
      </w:tc>
      <w:tc>
        <w:tcPr>
          <w:tcW w:w="1151" w:type="dxa"/>
        </w:tcPr>
        <w:p w14:paraId="7E9BF21F" w14:textId="41EF78C7" w:rsidR="00FB2B42" w:rsidRPr="00F27FCE" w:rsidRDefault="001624F0" w:rsidP="00F27FCE">
          <w:pPr>
            <w:jc w:val="center"/>
            <w:rPr>
              <w:rFonts w:cs="Arial"/>
              <w:b/>
            </w:rPr>
          </w:pPr>
          <w:r>
            <w:rPr>
              <w:rFonts w:cs="Arial"/>
              <w:b/>
            </w:rPr>
            <w:t>10.09.2</w:t>
          </w:r>
          <w:r w:rsidR="003C096C">
            <w:rPr>
              <w:rFonts w:cs="Arial"/>
              <w:b/>
            </w:rPr>
            <w:t>2</w:t>
          </w:r>
        </w:p>
      </w:tc>
    </w:tr>
  </w:tbl>
  <w:p w14:paraId="7E9BF221" w14:textId="77777777" w:rsidR="00FB2B42" w:rsidRDefault="00FB2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F1F7" w14:textId="77777777" w:rsidR="00365972" w:rsidRDefault="00365972" w:rsidP="00FE5D52">
      <w:r>
        <w:separator/>
      </w:r>
    </w:p>
  </w:footnote>
  <w:footnote w:type="continuationSeparator" w:id="0">
    <w:p w14:paraId="7E9BF1F8" w14:textId="77777777" w:rsidR="00365972" w:rsidRDefault="00365972" w:rsidP="00FE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5509"/>
      <w:gridCol w:w="1256"/>
      <w:gridCol w:w="1231"/>
    </w:tblGrid>
    <w:tr w:rsidR="00FB2B42" w:rsidRPr="00F27FCE" w14:paraId="7E9BF201" w14:textId="77777777" w:rsidTr="007A48CF">
      <w:tc>
        <w:tcPr>
          <w:tcW w:w="1809" w:type="dxa"/>
          <w:vMerge w:val="restart"/>
          <w:vAlign w:val="center"/>
        </w:tcPr>
        <w:p w14:paraId="7E9BF1FB" w14:textId="5C0449FA" w:rsidR="00FB2B42" w:rsidRPr="00F27FCE" w:rsidRDefault="007A48CF" w:rsidP="00F27FCE">
          <w:pPr>
            <w:pStyle w:val="Header"/>
            <w:jc w:val="center"/>
          </w:pPr>
          <w:r>
            <w:rPr>
              <w:rFonts w:cs="Arial"/>
              <w:noProof/>
              <w:lang w:eastAsia="en-GB"/>
            </w:rPr>
            <w:drawing>
              <wp:inline distT="0" distB="0" distL="0" distR="0" wp14:anchorId="2B96E16D" wp14:editId="5652D1C3">
                <wp:extent cx="1260000" cy="648529"/>
                <wp:effectExtent l="0" t="0" r="0" b="0"/>
                <wp:docPr id="2" name="Picture 2" descr="cid:image004.png@01D4443C.02B74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443C.02B74A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60000" cy="648529"/>
                        </a:xfrm>
                        <a:prstGeom prst="rect">
                          <a:avLst/>
                        </a:prstGeom>
                        <a:noFill/>
                        <a:ln>
                          <a:noFill/>
                        </a:ln>
                      </pic:spPr>
                    </pic:pic>
                  </a:graphicData>
                </a:graphic>
              </wp:inline>
            </w:drawing>
          </w:r>
        </w:p>
      </w:tc>
      <w:tc>
        <w:tcPr>
          <w:tcW w:w="6096" w:type="dxa"/>
          <w:vMerge w:val="restart"/>
          <w:vAlign w:val="center"/>
        </w:tcPr>
        <w:p w14:paraId="7E9BF1FD" w14:textId="2B275486" w:rsidR="00FB2B42" w:rsidRDefault="008C1BED" w:rsidP="007A48CF">
          <w:pPr>
            <w:jc w:val="center"/>
            <w:rPr>
              <w:b/>
            </w:rPr>
          </w:pPr>
          <w:r>
            <w:rPr>
              <w:b/>
            </w:rPr>
            <w:t xml:space="preserve">First </w:t>
          </w:r>
          <w:r w:rsidR="007A48CF">
            <w:rPr>
              <w:b/>
            </w:rPr>
            <w:t>S</w:t>
          </w:r>
          <w:r>
            <w:rPr>
              <w:b/>
            </w:rPr>
            <w:t>teps Nursery</w:t>
          </w:r>
        </w:p>
        <w:p w14:paraId="7E9BF1FE" w14:textId="7D7BB05D" w:rsidR="008C1BED" w:rsidRPr="002E27FB" w:rsidRDefault="002E27FB" w:rsidP="007A48CF">
          <w:pPr>
            <w:pStyle w:val="NoSpacing"/>
            <w:jc w:val="center"/>
            <w:rPr>
              <w:b/>
              <w:szCs w:val="24"/>
            </w:rPr>
          </w:pPr>
          <w:r w:rsidRPr="002E27FB">
            <w:rPr>
              <w:szCs w:val="24"/>
            </w:rPr>
            <w:t>Sickness and illness</w:t>
          </w:r>
          <w:r>
            <w:rPr>
              <w:szCs w:val="24"/>
            </w:rPr>
            <w:t xml:space="preserve"> Procedure</w:t>
          </w:r>
        </w:p>
      </w:tc>
      <w:tc>
        <w:tcPr>
          <w:tcW w:w="1275" w:type="dxa"/>
        </w:tcPr>
        <w:p w14:paraId="7E9BF1FF" w14:textId="77777777" w:rsidR="00FB2B42" w:rsidRPr="00F27FCE" w:rsidRDefault="00FB2B42">
          <w:pPr>
            <w:pStyle w:val="Header"/>
            <w:rPr>
              <w:b/>
            </w:rPr>
          </w:pPr>
          <w:r w:rsidRPr="00F27FCE">
            <w:rPr>
              <w:b/>
            </w:rPr>
            <w:t>Number</w:t>
          </w:r>
        </w:p>
      </w:tc>
      <w:tc>
        <w:tcPr>
          <w:tcW w:w="1242" w:type="dxa"/>
        </w:tcPr>
        <w:p w14:paraId="7E9BF200" w14:textId="77777777" w:rsidR="00FB2B42" w:rsidRPr="00F27FCE" w:rsidRDefault="002E27FB" w:rsidP="00F27FCE">
          <w:pPr>
            <w:pStyle w:val="Header"/>
            <w:jc w:val="center"/>
            <w:rPr>
              <w:b/>
            </w:rPr>
          </w:pPr>
          <w:r>
            <w:rPr>
              <w:b/>
            </w:rPr>
            <w:t>FS04</w:t>
          </w:r>
        </w:p>
      </w:tc>
    </w:tr>
    <w:tr w:rsidR="00FB2B42" w:rsidRPr="00F27FCE" w14:paraId="7E9BF206" w14:textId="77777777" w:rsidTr="00F27FCE">
      <w:tc>
        <w:tcPr>
          <w:tcW w:w="1809" w:type="dxa"/>
          <w:vMerge/>
        </w:tcPr>
        <w:p w14:paraId="7E9BF202" w14:textId="77777777" w:rsidR="00FB2B42" w:rsidRPr="00F27FCE" w:rsidRDefault="00FB2B42">
          <w:pPr>
            <w:pStyle w:val="Header"/>
          </w:pPr>
        </w:p>
      </w:tc>
      <w:tc>
        <w:tcPr>
          <w:tcW w:w="6096" w:type="dxa"/>
          <w:vMerge/>
        </w:tcPr>
        <w:p w14:paraId="7E9BF203" w14:textId="77777777" w:rsidR="00FB2B42" w:rsidRPr="00F27FCE" w:rsidRDefault="00FB2B42">
          <w:pPr>
            <w:pStyle w:val="Header"/>
          </w:pPr>
        </w:p>
      </w:tc>
      <w:tc>
        <w:tcPr>
          <w:tcW w:w="1275" w:type="dxa"/>
        </w:tcPr>
        <w:p w14:paraId="7E9BF204" w14:textId="77777777" w:rsidR="00FB2B42" w:rsidRPr="00F27FCE" w:rsidRDefault="00FB2B42">
          <w:pPr>
            <w:pStyle w:val="Header"/>
            <w:rPr>
              <w:b/>
            </w:rPr>
          </w:pPr>
          <w:r w:rsidRPr="00F27FCE">
            <w:rPr>
              <w:b/>
            </w:rPr>
            <w:t>Page</w:t>
          </w:r>
        </w:p>
      </w:tc>
      <w:tc>
        <w:tcPr>
          <w:tcW w:w="1242" w:type="dxa"/>
        </w:tcPr>
        <w:p w14:paraId="7E9BF205" w14:textId="720652D1" w:rsidR="00FB2B42" w:rsidRPr="00F27FCE" w:rsidRDefault="00170614" w:rsidP="00F27FCE">
          <w:pPr>
            <w:jc w:val="center"/>
          </w:pPr>
          <w:r w:rsidRPr="00F27FCE">
            <w:rPr>
              <w:b/>
            </w:rPr>
            <w:fldChar w:fldCharType="begin"/>
          </w:r>
          <w:r w:rsidR="00FB2B42" w:rsidRPr="00F27FCE">
            <w:rPr>
              <w:b/>
            </w:rPr>
            <w:instrText xml:space="preserve"> PAGE </w:instrText>
          </w:r>
          <w:r w:rsidRPr="00F27FCE">
            <w:rPr>
              <w:b/>
            </w:rPr>
            <w:fldChar w:fldCharType="separate"/>
          </w:r>
          <w:r w:rsidR="00671D86">
            <w:rPr>
              <w:b/>
              <w:noProof/>
            </w:rPr>
            <w:t>3</w:t>
          </w:r>
          <w:r w:rsidRPr="00F27FCE">
            <w:rPr>
              <w:b/>
            </w:rPr>
            <w:fldChar w:fldCharType="end"/>
          </w:r>
          <w:r w:rsidR="00FB2B42" w:rsidRPr="00F27FCE">
            <w:rPr>
              <w:b/>
            </w:rPr>
            <w:t xml:space="preserve"> of </w:t>
          </w:r>
          <w:r w:rsidR="00F82432">
            <w:rPr>
              <w:b/>
            </w:rPr>
            <w:t>3</w:t>
          </w:r>
        </w:p>
      </w:tc>
    </w:tr>
    <w:tr w:rsidR="00FB2B42" w:rsidRPr="00F27FCE" w14:paraId="7E9BF20B" w14:textId="77777777" w:rsidTr="00F27FCE">
      <w:tc>
        <w:tcPr>
          <w:tcW w:w="1809" w:type="dxa"/>
          <w:vMerge/>
        </w:tcPr>
        <w:p w14:paraId="7E9BF207" w14:textId="77777777" w:rsidR="00FB2B42" w:rsidRPr="00F27FCE" w:rsidRDefault="00FB2B42">
          <w:pPr>
            <w:pStyle w:val="Header"/>
          </w:pPr>
        </w:p>
      </w:tc>
      <w:tc>
        <w:tcPr>
          <w:tcW w:w="6096" w:type="dxa"/>
          <w:vMerge/>
        </w:tcPr>
        <w:p w14:paraId="7E9BF208" w14:textId="77777777" w:rsidR="00FB2B42" w:rsidRPr="00F27FCE" w:rsidRDefault="00FB2B42">
          <w:pPr>
            <w:pStyle w:val="Header"/>
          </w:pPr>
        </w:p>
      </w:tc>
      <w:tc>
        <w:tcPr>
          <w:tcW w:w="1275" w:type="dxa"/>
        </w:tcPr>
        <w:p w14:paraId="7E9BF209" w14:textId="77777777" w:rsidR="00FB2B42" w:rsidRPr="00F27FCE" w:rsidRDefault="00FB2B42">
          <w:pPr>
            <w:pStyle w:val="Header"/>
            <w:rPr>
              <w:b/>
            </w:rPr>
          </w:pPr>
          <w:r w:rsidRPr="00F27FCE">
            <w:rPr>
              <w:b/>
            </w:rPr>
            <w:t>Issued</w:t>
          </w:r>
        </w:p>
      </w:tc>
      <w:tc>
        <w:tcPr>
          <w:tcW w:w="1242" w:type="dxa"/>
        </w:tcPr>
        <w:p w14:paraId="7E9BF20A" w14:textId="77777777" w:rsidR="00FB2B42" w:rsidRPr="00F27FCE" w:rsidRDefault="00410528" w:rsidP="00223F40">
          <w:pPr>
            <w:pStyle w:val="Header"/>
            <w:rPr>
              <w:b/>
            </w:rPr>
          </w:pPr>
          <w:r>
            <w:rPr>
              <w:rFonts w:cs="Arial"/>
              <w:b/>
            </w:rPr>
            <w:t>03.09.15</w:t>
          </w:r>
        </w:p>
      </w:tc>
    </w:tr>
  </w:tbl>
  <w:p w14:paraId="7E9BF20C" w14:textId="77777777" w:rsidR="00FB2B42" w:rsidRDefault="00FB2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5E0F"/>
    <w:multiLevelType w:val="hybridMultilevel"/>
    <w:tmpl w:val="B262039A"/>
    <w:lvl w:ilvl="0" w:tplc="982C40F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34855"/>
    <w:multiLevelType w:val="multilevel"/>
    <w:tmpl w:val="3E024C1E"/>
    <w:lvl w:ilvl="0">
      <w:start w:val="1"/>
      <w:numFmt w:val="decimal"/>
      <w:lvlText w:val="%1."/>
      <w:lvlJc w:val="left"/>
      <w:pPr>
        <w:tabs>
          <w:tab w:val="num" w:pos="1440"/>
        </w:tabs>
        <w:ind w:left="1440" w:hanging="1440"/>
      </w:pPr>
      <w:rPr>
        <w:rFonts w:hint="default"/>
      </w:rPr>
    </w:lvl>
    <w:lvl w:ilvl="1">
      <w:start w:val="2"/>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22AD755F"/>
    <w:multiLevelType w:val="multilevel"/>
    <w:tmpl w:val="092C46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F38138F"/>
    <w:multiLevelType w:val="hybridMultilevel"/>
    <w:tmpl w:val="6F72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916D1"/>
    <w:multiLevelType w:val="hybridMultilevel"/>
    <w:tmpl w:val="6972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710D1"/>
    <w:multiLevelType w:val="hybridMultilevel"/>
    <w:tmpl w:val="8F426ED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17104DF"/>
    <w:multiLevelType w:val="hybridMultilevel"/>
    <w:tmpl w:val="3AB0E6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064769"/>
    <w:multiLevelType w:val="multilevel"/>
    <w:tmpl w:val="9CD4D888"/>
    <w:lvl w:ilvl="0">
      <w:start w:val="2"/>
      <w:numFmt w:val="decimal"/>
      <w:lvlText w:val="%1"/>
      <w:lvlJc w:val="left"/>
      <w:pPr>
        <w:tabs>
          <w:tab w:val="num" w:pos="405"/>
        </w:tabs>
        <w:ind w:left="405" w:hanging="4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E91114B"/>
    <w:multiLevelType w:val="multilevel"/>
    <w:tmpl w:val="314A3ADA"/>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75CE21F6"/>
    <w:multiLevelType w:val="hybridMultilevel"/>
    <w:tmpl w:val="3A7C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5061034">
    <w:abstractNumId w:val="1"/>
  </w:num>
  <w:num w:numId="2" w16cid:durableId="1491872079">
    <w:abstractNumId w:val="5"/>
  </w:num>
  <w:num w:numId="3" w16cid:durableId="368145230">
    <w:abstractNumId w:val="2"/>
  </w:num>
  <w:num w:numId="4" w16cid:durableId="729503860">
    <w:abstractNumId w:val="7"/>
  </w:num>
  <w:num w:numId="5" w16cid:durableId="226691060">
    <w:abstractNumId w:val="0"/>
  </w:num>
  <w:num w:numId="6" w16cid:durableId="1478302843">
    <w:abstractNumId w:val="8"/>
  </w:num>
  <w:num w:numId="7" w16cid:durableId="1059979798">
    <w:abstractNumId w:val="3"/>
  </w:num>
  <w:num w:numId="8" w16cid:durableId="672993930">
    <w:abstractNumId w:val="4"/>
  </w:num>
  <w:num w:numId="9" w16cid:durableId="1414354833">
    <w:abstractNumId w:val="9"/>
  </w:num>
  <w:num w:numId="10" w16cid:durableId="16665187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82"/>
    <w:rsid w:val="00007BA9"/>
    <w:rsid w:val="00033446"/>
    <w:rsid w:val="0005018C"/>
    <w:rsid w:val="00062402"/>
    <w:rsid w:val="000B5B32"/>
    <w:rsid w:val="000B7CF1"/>
    <w:rsid w:val="000C5727"/>
    <w:rsid w:val="000C5770"/>
    <w:rsid w:val="000E0873"/>
    <w:rsid w:val="000E2131"/>
    <w:rsid w:val="000E57D8"/>
    <w:rsid w:val="00123488"/>
    <w:rsid w:val="001624F0"/>
    <w:rsid w:val="0016465D"/>
    <w:rsid w:val="00170614"/>
    <w:rsid w:val="00173482"/>
    <w:rsid w:val="0018447B"/>
    <w:rsid w:val="001F2C8E"/>
    <w:rsid w:val="001F540A"/>
    <w:rsid w:val="00223F40"/>
    <w:rsid w:val="00240E0A"/>
    <w:rsid w:val="00260715"/>
    <w:rsid w:val="00276D30"/>
    <w:rsid w:val="002922C0"/>
    <w:rsid w:val="002E27FB"/>
    <w:rsid w:val="002F4298"/>
    <w:rsid w:val="002F4E82"/>
    <w:rsid w:val="00350ED8"/>
    <w:rsid w:val="0035735F"/>
    <w:rsid w:val="0036009F"/>
    <w:rsid w:val="00365972"/>
    <w:rsid w:val="003A6FCE"/>
    <w:rsid w:val="003A752D"/>
    <w:rsid w:val="003C096C"/>
    <w:rsid w:val="003F4218"/>
    <w:rsid w:val="00402D84"/>
    <w:rsid w:val="00410528"/>
    <w:rsid w:val="004436CF"/>
    <w:rsid w:val="004449FB"/>
    <w:rsid w:val="00450AF6"/>
    <w:rsid w:val="0046182B"/>
    <w:rsid w:val="004D3ADA"/>
    <w:rsid w:val="0051121D"/>
    <w:rsid w:val="005149C4"/>
    <w:rsid w:val="0056173D"/>
    <w:rsid w:val="005B22A3"/>
    <w:rsid w:val="005C3EFB"/>
    <w:rsid w:val="005C438E"/>
    <w:rsid w:val="005D3C67"/>
    <w:rsid w:val="005E0C5B"/>
    <w:rsid w:val="006336EB"/>
    <w:rsid w:val="00650243"/>
    <w:rsid w:val="00671D86"/>
    <w:rsid w:val="0068079D"/>
    <w:rsid w:val="0068308B"/>
    <w:rsid w:val="00686FB6"/>
    <w:rsid w:val="006B5B54"/>
    <w:rsid w:val="00722FA0"/>
    <w:rsid w:val="00737B63"/>
    <w:rsid w:val="00772CF0"/>
    <w:rsid w:val="007738E5"/>
    <w:rsid w:val="00774CF4"/>
    <w:rsid w:val="00783BDF"/>
    <w:rsid w:val="007842F2"/>
    <w:rsid w:val="00796DF4"/>
    <w:rsid w:val="007A48CF"/>
    <w:rsid w:val="007B03E3"/>
    <w:rsid w:val="007B1A75"/>
    <w:rsid w:val="007D3A74"/>
    <w:rsid w:val="007F0D66"/>
    <w:rsid w:val="00803D97"/>
    <w:rsid w:val="0081190B"/>
    <w:rsid w:val="0081558A"/>
    <w:rsid w:val="00875861"/>
    <w:rsid w:val="0088330C"/>
    <w:rsid w:val="008A6EEB"/>
    <w:rsid w:val="008B0757"/>
    <w:rsid w:val="008C1BED"/>
    <w:rsid w:val="009112BD"/>
    <w:rsid w:val="009118C0"/>
    <w:rsid w:val="0094719A"/>
    <w:rsid w:val="0098148D"/>
    <w:rsid w:val="009841B1"/>
    <w:rsid w:val="00992E68"/>
    <w:rsid w:val="009A665B"/>
    <w:rsid w:val="009B67A5"/>
    <w:rsid w:val="009B7FE0"/>
    <w:rsid w:val="009D2A6E"/>
    <w:rsid w:val="00A036A9"/>
    <w:rsid w:val="00A1303B"/>
    <w:rsid w:val="00A1449C"/>
    <w:rsid w:val="00A9235D"/>
    <w:rsid w:val="00AA6F73"/>
    <w:rsid w:val="00AD45C2"/>
    <w:rsid w:val="00B228DC"/>
    <w:rsid w:val="00B65A85"/>
    <w:rsid w:val="00B840DC"/>
    <w:rsid w:val="00B87C04"/>
    <w:rsid w:val="00B95396"/>
    <w:rsid w:val="00BC0692"/>
    <w:rsid w:val="00BC1B87"/>
    <w:rsid w:val="00BC30D0"/>
    <w:rsid w:val="00BC43C4"/>
    <w:rsid w:val="00BC70F7"/>
    <w:rsid w:val="00C63080"/>
    <w:rsid w:val="00C72A6F"/>
    <w:rsid w:val="00C76A22"/>
    <w:rsid w:val="00CC1960"/>
    <w:rsid w:val="00CC792B"/>
    <w:rsid w:val="00D07416"/>
    <w:rsid w:val="00D12DF3"/>
    <w:rsid w:val="00D35FF3"/>
    <w:rsid w:val="00D470DD"/>
    <w:rsid w:val="00D52800"/>
    <w:rsid w:val="00D75672"/>
    <w:rsid w:val="00D804D5"/>
    <w:rsid w:val="00DA050F"/>
    <w:rsid w:val="00DA1C5D"/>
    <w:rsid w:val="00DC1F9F"/>
    <w:rsid w:val="00E06211"/>
    <w:rsid w:val="00E439A6"/>
    <w:rsid w:val="00E70F3C"/>
    <w:rsid w:val="00EA6535"/>
    <w:rsid w:val="00EB6A7F"/>
    <w:rsid w:val="00ED1E68"/>
    <w:rsid w:val="00EE521D"/>
    <w:rsid w:val="00F27FCE"/>
    <w:rsid w:val="00F61C91"/>
    <w:rsid w:val="00F631D0"/>
    <w:rsid w:val="00F74A33"/>
    <w:rsid w:val="00F82432"/>
    <w:rsid w:val="00FB2B42"/>
    <w:rsid w:val="00FB44FF"/>
    <w:rsid w:val="00FC5EF7"/>
    <w:rsid w:val="00FE5D52"/>
    <w:rsid w:val="00FF5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9BF1C9"/>
  <w15:docId w15:val="{4A530A20-328B-4AD5-9087-41AEE810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436CF"/>
    <w:pPr>
      <w:jc w:val="both"/>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C5B"/>
    <w:pPr>
      <w:jc w:val="both"/>
    </w:pPr>
    <w:rPr>
      <w:rFonts w:ascii="Arial" w:hAnsi="Arial"/>
      <w:sz w:val="24"/>
      <w:szCs w:val="22"/>
      <w:lang w:eastAsia="en-US"/>
    </w:rPr>
  </w:style>
  <w:style w:type="paragraph" w:styleId="Header">
    <w:name w:val="header"/>
    <w:basedOn w:val="Normal"/>
    <w:link w:val="HeaderChar"/>
    <w:uiPriority w:val="99"/>
    <w:unhideWhenUsed/>
    <w:rsid w:val="00FE5D52"/>
    <w:pPr>
      <w:tabs>
        <w:tab w:val="center" w:pos="4513"/>
        <w:tab w:val="right" w:pos="9026"/>
      </w:tabs>
    </w:pPr>
  </w:style>
  <w:style w:type="character" w:customStyle="1" w:styleId="HeaderChar">
    <w:name w:val="Header Char"/>
    <w:basedOn w:val="DefaultParagraphFont"/>
    <w:link w:val="Header"/>
    <w:uiPriority w:val="99"/>
    <w:rsid w:val="00FE5D52"/>
    <w:rPr>
      <w:rFonts w:ascii="Arial" w:hAnsi="Arial"/>
      <w:sz w:val="24"/>
    </w:rPr>
  </w:style>
  <w:style w:type="paragraph" w:styleId="Footer">
    <w:name w:val="footer"/>
    <w:basedOn w:val="Normal"/>
    <w:link w:val="FooterChar"/>
    <w:uiPriority w:val="99"/>
    <w:unhideWhenUsed/>
    <w:rsid w:val="00FE5D52"/>
    <w:pPr>
      <w:tabs>
        <w:tab w:val="center" w:pos="4513"/>
        <w:tab w:val="right" w:pos="9026"/>
      </w:tabs>
    </w:pPr>
  </w:style>
  <w:style w:type="character" w:customStyle="1" w:styleId="FooterChar">
    <w:name w:val="Footer Char"/>
    <w:basedOn w:val="DefaultParagraphFont"/>
    <w:link w:val="Footer"/>
    <w:uiPriority w:val="99"/>
    <w:rsid w:val="00FE5D52"/>
    <w:rPr>
      <w:rFonts w:ascii="Arial" w:hAnsi="Arial"/>
      <w:sz w:val="24"/>
    </w:rPr>
  </w:style>
  <w:style w:type="table" w:styleId="TableGrid">
    <w:name w:val="Table Grid"/>
    <w:basedOn w:val="TableNormal"/>
    <w:uiPriority w:val="39"/>
    <w:rsid w:val="00FE5D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E5D52"/>
    <w:rPr>
      <w:rFonts w:ascii="Tahoma" w:hAnsi="Tahoma" w:cs="Tahoma"/>
      <w:sz w:val="16"/>
      <w:szCs w:val="16"/>
    </w:rPr>
  </w:style>
  <w:style w:type="character" w:customStyle="1" w:styleId="BalloonTextChar">
    <w:name w:val="Balloon Text Char"/>
    <w:basedOn w:val="DefaultParagraphFont"/>
    <w:link w:val="BalloonText"/>
    <w:uiPriority w:val="99"/>
    <w:semiHidden/>
    <w:rsid w:val="00FE5D52"/>
    <w:rPr>
      <w:rFonts w:ascii="Tahoma" w:hAnsi="Tahoma" w:cs="Tahoma"/>
      <w:sz w:val="16"/>
      <w:szCs w:val="16"/>
    </w:rPr>
  </w:style>
  <w:style w:type="paragraph" w:styleId="BodyText">
    <w:name w:val="Body Text"/>
    <w:basedOn w:val="Normal"/>
    <w:link w:val="BodyTextChar"/>
    <w:rsid w:val="00FB2B42"/>
    <w:pPr>
      <w:jc w:val="left"/>
    </w:pPr>
    <w:rPr>
      <w:rFonts w:eastAsia="Times New Roman"/>
      <w:sz w:val="28"/>
      <w:szCs w:val="20"/>
    </w:rPr>
  </w:style>
  <w:style w:type="character" w:customStyle="1" w:styleId="BodyTextChar">
    <w:name w:val="Body Text Char"/>
    <w:basedOn w:val="DefaultParagraphFont"/>
    <w:link w:val="BodyText"/>
    <w:rsid w:val="00FB2B42"/>
    <w:rPr>
      <w:rFonts w:ascii="Arial" w:eastAsia="Times New Roman" w:hAnsi="Arial" w:cs="Times New Roman"/>
      <w:sz w:val="28"/>
      <w:szCs w:val="20"/>
    </w:rPr>
  </w:style>
  <w:style w:type="paragraph" w:styleId="BodyTextIndent">
    <w:name w:val="Body Text Indent"/>
    <w:basedOn w:val="Normal"/>
    <w:link w:val="BodyTextIndentChar"/>
    <w:uiPriority w:val="99"/>
    <w:semiHidden/>
    <w:unhideWhenUsed/>
    <w:rsid w:val="00FB2B42"/>
    <w:pPr>
      <w:spacing w:after="120"/>
      <w:ind w:left="283"/>
    </w:pPr>
  </w:style>
  <w:style w:type="character" w:customStyle="1" w:styleId="BodyTextIndentChar">
    <w:name w:val="Body Text Indent Char"/>
    <w:basedOn w:val="DefaultParagraphFont"/>
    <w:link w:val="BodyTextIndent"/>
    <w:uiPriority w:val="99"/>
    <w:semiHidden/>
    <w:rsid w:val="00FB2B42"/>
    <w:rPr>
      <w:rFonts w:ascii="Arial" w:hAnsi="Arial"/>
      <w:sz w:val="24"/>
    </w:rPr>
  </w:style>
  <w:style w:type="paragraph" w:styleId="ListParagraph">
    <w:name w:val="List Paragraph"/>
    <w:basedOn w:val="Normal"/>
    <w:uiPriority w:val="34"/>
    <w:qFormat/>
    <w:rsid w:val="008C1BED"/>
    <w:pPr>
      <w:ind w:left="720"/>
      <w:contextualSpacing/>
    </w:pPr>
  </w:style>
  <w:style w:type="paragraph" w:customStyle="1" w:styleId="Default">
    <w:name w:val="Default"/>
    <w:rsid w:val="002E27FB"/>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4.png@01D4443C.02B74A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2.xml><?xml version="1.0" encoding="utf-8"?>
<p:properties xmlns:p="http://schemas.microsoft.com/office/2006/metadata/properties" xmlns:xsi="http://www.w3.org/2001/XMLSchema-instance" xmlns:pc="http://schemas.microsoft.com/office/infopath/2007/PartnerControls">
  <documentManagement>
    <_dlc_DocId xmlns="372574ab-2c2c-43c8-b9e2-420a981646b0">DFP57ENPHT5D-472-192</_dlc_DocId>
    <_dlc_DocIdUrl xmlns="372574ab-2c2c-43c8-b9e2-420a981646b0">
      <Url>http://intranet.stokecoll.ac.uk/staff/quality/_layouts/DocIdRedir.aspx?ID=DFP57ENPHT5D-472-192</Url>
      <Description>DFP57ENPHT5D-472-192</Description>
    </_dlc_DocIdUrl>
    <Procedure_x0020_Type xmlns="37324bf9-a45a-4990-9285-46f482e4a9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1853CE82197642A14C5C90FC175268" ma:contentTypeVersion="3" ma:contentTypeDescription="Create a new document." ma:contentTypeScope="" ma:versionID="f8b9b8f0af7d8a38fd500f9ce0b65837">
  <xsd:schema xmlns:xsd="http://www.w3.org/2001/XMLSchema" xmlns:xs="http://www.w3.org/2001/XMLSchema" xmlns:p="http://schemas.microsoft.com/office/2006/metadata/properties" xmlns:ns2="372574ab-2c2c-43c8-b9e2-420a981646b0" xmlns:ns3="37324bf9-a45a-4990-9285-46f482e4a970" targetNamespace="http://schemas.microsoft.com/office/2006/metadata/properties" ma:root="true" ma:fieldsID="9f7776030cee82466a9336f400503f68" ns2:_="" ns3:_="">
    <xsd:import namespace="372574ab-2c2c-43c8-b9e2-420a981646b0"/>
    <xsd:import namespace="37324bf9-a45a-4990-9285-46f482e4a970"/>
    <xsd:element name="properties">
      <xsd:complexType>
        <xsd:sequence>
          <xsd:element name="documentManagement">
            <xsd:complexType>
              <xsd:all>
                <xsd:element ref="ns2:_dlc_DocId" minOccurs="0"/>
                <xsd:element ref="ns2:_dlc_DocIdUrl" minOccurs="0"/>
                <xsd:element ref="ns2:_dlc_DocIdPersistId" minOccurs="0"/>
                <xsd:element ref="ns3:Procedur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574ab-2c2c-43c8-b9e2-420a981646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324bf9-a45a-4990-9285-46f482e4a970" elementFormDefault="qualified">
    <xsd:import namespace="http://schemas.microsoft.com/office/2006/documentManagement/types"/>
    <xsd:import namespace="http://schemas.microsoft.com/office/infopath/2007/PartnerControls"/>
    <xsd:element name="Procedure_x0020_Type" ma:index="11" nillable="true" ma:displayName="Procedure Type" ma:internalName="Procedure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8236C4-D1E1-4382-87CD-BBEACDBADBAC}">
  <ds:schemaRefs>
    <ds:schemaRef ds:uri="http://schemas.openxmlformats.org/officeDocument/2006/bibliography"/>
  </ds:schemaRefs>
</ds:datastoreItem>
</file>

<file path=customXml/itemProps2.xml><?xml version="1.0" encoding="utf-8"?>
<ds:datastoreItem xmlns:ds="http://schemas.openxmlformats.org/officeDocument/2006/customXml" ds:itemID="{BF66F8CA-49F7-436E-90C9-F7960C956CA9}">
  <ds:schemaRefs>
    <ds:schemaRef ds:uri="http://purl.org/dc/dcmitype/"/>
    <ds:schemaRef ds:uri="37324bf9-a45a-4990-9285-46f482e4a970"/>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372574ab-2c2c-43c8-b9e2-420a981646b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2FDD783-44EC-4915-9C2A-BA85104899F1}">
  <ds:schemaRefs>
    <ds:schemaRef ds:uri="http://schemas.microsoft.com/sharepoint/v3/contenttype/forms"/>
  </ds:schemaRefs>
</ds:datastoreItem>
</file>

<file path=customXml/itemProps4.xml><?xml version="1.0" encoding="utf-8"?>
<ds:datastoreItem xmlns:ds="http://schemas.openxmlformats.org/officeDocument/2006/customXml" ds:itemID="{B946B7BB-FA3F-463D-AB6A-02E2AB14C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574ab-2c2c-43c8-b9e2-420a981646b0"/>
    <ds:schemaRef ds:uri="37324bf9-a45a-4990-9285-46f482e4a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F4DA65-49B4-4447-BF1C-A2E92E02906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First Steps Nursery</vt:lpstr>
    </vt:vector>
  </TitlesOfParts>
  <Company>RM plc</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Steps Nursery</dc:title>
  <dc:creator>elaine kyle</dc:creator>
  <cp:lastModifiedBy>Sadie Boulton</cp:lastModifiedBy>
  <cp:revision>7</cp:revision>
  <cp:lastPrinted>2015-06-10T10:25:00Z</cp:lastPrinted>
  <dcterms:created xsi:type="dcterms:W3CDTF">2018-09-13T10:40:00Z</dcterms:created>
  <dcterms:modified xsi:type="dcterms:W3CDTF">2022-09-14T07:45:00Z</dcterms:modified>
  <cp:category>First Steps Nursery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-967863230</vt:i4>
  </property>
  <property fmtid="{D5CDD505-2E9C-101B-9397-08002B2CF9AE}" pid="3" name="ContentTypeId">
    <vt:lpwstr>0x010100AD1853CE82197642A14C5C90FC175268</vt:lpwstr>
  </property>
  <property fmtid="{D5CDD505-2E9C-101B-9397-08002B2CF9AE}" pid="4" name="_dlc_DocIdItemGuid">
    <vt:lpwstr>0cd5d022-410a-4078-b3f7-ab957ffe1ce0</vt:lpwstr>
  </property>
  <property fmtid="{D5CDD505-2E9C-101B-9397-08002B2CF9AE}" pid="5" name="_NewReviewCycle">
    <vt:lpwstr/>
  </property>
  <property fmtid="{D5CDD505-2E9C-101B-9397-08002B2CF9AE}" pid="6" name="_AdHocReviewCycleID">
    <vt:i4>-1856129826</vt:i4>
  </property>
  <property fmtid="{D5CDD505-2E9C-101B-9397-08002B2CF9AE}" pid="7" name="_EmailSubject">
    <vt:lpwstr>Nursery policies</vt:lpwstr>
  </property>
  <property fmtid="{D5CDD505-2E9C-101B-9397-08002B2CF9AE}" pid="8" name="_AuthorEmail">
    <vt:lpwstr>sblan1sc@stokecoll.ac.uk</vt:lpwstr>
  </property>
  <property fmtid="{D5CDD505-2E9C-101B-9397-08002B2CF9AE}" pid="9" name="_AuthorEmailDisplayName">
    <vt:lpwstr>Shelley Blando</vt:lpwstr>
  </property>
  <property fmtid="{D5CDD505-2E9C-101B-9397-08002B2CF9AE}" pid="10" name="_ReviewingToolsShownOnce">
    <vt:lpwstr/>
  </property>
</Properties>
</file>